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6A0A7" w14:textId="77777777" w:rsidR="00862969" w:rsidRPr="00B06A7B" w:rsidRDefault="00962013" w:rsidP="009A52A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</w:rPr>
      </w:pPr>
      <w:r w:rsidRPr="00B06A7B">
        <w:rPr>
          <w:rFonts w:asciiTheme="minorHAnsi" w:hAnsiTheme="minorHAnsi" w:cstheme="minorHAnsi"/>
          <w:b/>
          <w:sz w:val="24"/>
        </w:rPr>
        <w:t xml:space="preserve">Projektbeschreibung im Rahmen der Zusammenarbeit </w:t>
      </w:r>
      <w:r w:rsidR="00862969" w:rsidRPr="00B06A7B">
        <w:rPr>
          <w:rFonts w:asciiTheme="minorHAnsi" w:hAnsiTheme="minorHAnsi" w:cstheme="minorHAnsi"/>
          <w:b/>
          <w:sz w:val="24"/>
        </w:rPr>
        <w:t>zwischen dem Bio-Partnerbetrieb</w:t>
      </w:r>
    </w:p>
    <w:p w14:paraId="587166B5" w14:textId="77777777" w:rsidR="004934F4" w:rsidRPr="00B06A7B" w:rsidRDefault="00962013" w:rsidP="009A52A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</w:rPr>
      </w:pPr>
      <w:r w:rsidRPr="00B06A7B">
        <w:rPr>
          <w:rFonts w:asciiTheme="minorHAnsi" w:hAnsiTheme="minorHAnsi" w:cstheme="minorHAnsi"/>
          <w:b/>
          <w:sz w:val="24"/>
        </w:rPr>
        <w:t>und dem LfULG</w:t>
      </w:r>
    </w:p>
    <w:p w14:paraId="3F905AD3" w14:textId="77777777" w:rsidR="00280988" w:rsidRPr="00B06A7B" w:rsidRDefault="00280988" w:rsidP="009A52A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</w:rPr>
      </w:pPr>
    </w:p>
    <w:p w14:paraId="117E07D2" w14:textId="402CC5C6" w:rsidR="00962013" w:rsidRPr="00B06A7B" w:rsidRDefault="00163DCA" w:rsidP="009A52AB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  <w:r w:rsidRPr="00B06A7B">
        <w:rPr>
          <w:rFonts w:asciiTheme="minorHAnsi" w:hAnsiTheme="minorHAnsi" w:cstheme="minorHAnsi"/>
          <w:b/>
          <w:i/>
        </w:rPr>
        <w:t>Bodenzustands-Monitoring</w:t>
      </w:r>
    </w:p>
    <w:p w14:paraId="2AFEC381" w14:textId="77777777" w:rsidR="00962013" w:rsidRPr="00B06A7B" w:rsidRDefault="00962013" w:rsidP="009A52AB">
      <w:pPr>
        <w:pStyle w:val="Listenabsatz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</w:rPr>
      </w:pPr>
      <w:r w:rsidRPr="00B06A7B">
        <w:rPr>
          <w:rFonts w:asciiTheme="minorHAnsi" w:hAnsiTheme="minorHAnsi" w:cstheme="minorHAnsi"/>
          <w:b/>
        </w:rPr>
        <w:t>Projektziele</w:t>
      </w:r>
    </w:p>
    <w:p w14:paraId="7AF8B304" w14:textId="20CFFD02" w:rsidR="00163DCA" w:rsidRDefault="00962013" w:rsidP="009A52AB">
      <w:pPr>
        <w:spacing w:after="0" w:line="240" w:lineRule="auto"/>
        <w:rPr>
          <w:rFonts w:asciiTheme="minorHAnsi" w:hAnsiTheme="minorHAnsi" w:cstheme="minorHAnsi"/>
        </w:rPr>
      </w:pPr>
      <w:r w:rsidRPr="00B06A7B">
        <w:rPr>
          <w:rFonts w:asciiTheme="minorHAnsi" w:hAnsiTheme="minorHAnsi" w:cstheme="minorHAnsi"/>
        </w:rPr>
        <w:t>Ziel des Projektes ist die Weiterentwicklung der ökologischen Agrarwirtschaft zur Stärkung einer regionalen und nachhaltigen Lebensmittelbereitstellung</w:t>
      </w:r>
      <w:r w:rsidR="000B7D0E" w:rsidRPr="00B06A7B">
        <w:rPr>
          <w:rFonts w:asciiTheme="minorHAnsi" w:hAnsiTheme="minorHAnsi" w:cstheme="minorHAnsi"/>
        </w:rPr>
        <w:t xml:space="preserve"> durch </w:t>
      </w:r>
      <w:bookmarkStart w:id="0" w:name="_Hlk207203372"/>
      <w:r w:rsidR="00163DCA" w:rsidRPr="00B06A7B">
        <w:rPr>
          <w:rFonts w:asciiTheme="minorHAnsi" w:hAnsiTheme="minorHAnsi" w:cstheme="minorHAnsi"/>
        </w:rPr>
        <w:t xml:space="preserve">ein </w:t>
      </w:r>
      <w:r w:rsidR="00686547" w:rsidRPr="00B06A7B">
        <w:rPr>
          <w:rFonts w:asciiTheme="minorHAnsi" w:hAnsiTheme="minorHAnsi" w:cstheme="minorHAnsi"/>
        </w:rPr>
        <w:t>Bodenzustands-</w:t>
      </w:r>
      <w:r w:rsidR="00163DCA" w:rsidRPr="00B06A7B">
        <w:rPr>
          <w:rFonts w:asciiTheme="minorHAnsi" w:hAnsiTheme="minorHAnsi" w:cstheme="minorHAnsi"/>
        </w:rPr>
        <w:t>Monitoring</w:t>
      </w:r>
      <w:r w:rsidR="00582500">
        <w:rPr>
          <w:rFonts w:asciiTheme="minorHAnsi" w:hAnsiTheme="minorHAnsi" w:cstheme="minorHAnsi"/>
        </w:rPr>
        <w:t xml:space="preserve"> und den resultierenden Erkenntnisgewinn</w:t>
      </w:r>
      <w:r w:rsidR="00686547" w:rsidRPr="00B06A7B">
        <w:rPr>
          <w:rFonts w:asciiTheme="minorHAnsi" w:hAnsiTheme="minorHAnsi" w:cstheme="minorHAnsi"/>
        </w:rPr>
        <w:t>. Ziel ist es,</w:t>
      </w:r>
      <w:r w:rsidR="00163DCA" w:rsidRPr="00B06A7B">
        <w:rPr>
          <w:rFonts w:asciiTheme="minorHAnsi" w:hAnsiTheme="minorHAnsi" w:cstheme="minorHAnsi"/>
        </w:rPr>
        <w:t xml:space="preserve"> Rückschlüsse insb. hinsichtlich </w:t>
      </w:r>
      <w:r w:rsidR="00635091" w:rsidRPr="00B06A7B">
        <w:rPr>
          <w:rFonts w:asciiTheme="minorHAnsi" w:hAnsiTheme="minorHAnsi" w:cstheme="minorHAnsi"/>
        </w:rPr>
        <w:t>der</w:t>
      </w:r>
      <w:r w:rsidR="00163DCA" w:rsidRPr="00B06A7B">
        <w:rPr>
          <w:rFonts w:asciiTheme="minorHAnsi" w:hAnsiTheme="minorHAnsi" w:cstheme="minorHAnsi"/>
        </w:rPr>
        <w:t xml:space="preserve"> Fruchtbarkeit sowie Klimawandel- und bewirtschaftungsinduzierter Effekte</w:t>
      </w:r>
      <w:r w:rsidR="00635091" w:rsidRPr="00B06A7B">
        <w:rPr>
          <w:rFonts w:asciiTheme="minorHAnsi" w:hAnsiTheme="minorHAnsi" w:cstheme="minorHAnsi"/>
        </w:rPr>
        <w:t xml:space="preserve"> ziehen zu können</w:t>
      </w:r>
      <w:r w:rsidR="00163DCA" w:rsidRPr="00B06A7B">
        <w:rPr>
          <w:rFonts w:asciiTheme="minorHAnsi" w:hAnsiTheme="minorHAnsi" w:cstheme="minorHAnsi"/>
        </w:rPr>
        <w:t>.</w:t>
      </w:r>
      <w:r w:rsidR="00582500">
        <w:rPr>
          <w:rFonts w:asciiTheme="minorHAnsi" w:hAnsiTheme="minorHAnsi" w:cstheme="minorHAnsi"/>
        </w:rPr>
        <w:t xml:space="preserve"> Effekte durch Zwischenfrüchte und eine bodenschonende Bewirtschaftung als zentrale Ansätze im Ökolandbau stehen dabei im Vordergrund.</w:t>
      </w:r>
      <w:r w:rsidR="00163DCA" w:rsidRPr="00B06A7B">
        <w:rPr>
          <w:rFonts w:asciiTheme="minorHAnsi" w:hAnsiTheme="minorHAnsi" w:cstheme="minorHAnsi"/>
        </w:rPr>
        <w:t xml:space="preserve"> Dadurch soll eine Bewertung von Bewirtschaftungspraktiken und Empfehlung von Anpassungsmaßnahmen ermöglicht werden, um die Bedingungen für einen langfristig effizienten </w:t>
      </w:r>
      <w:r w:rsidR="00686547" w:rsidRPr="00B06A7B">
        <w:rPr>
          <w:rFonts w:asciiTheme="minorHAnsi" w:hAnsiTheme="minorHAnsi" w:cstheme="minorHAnsi"/>
        </w:rPr>
        <w:t xml:space="preserve">und resilienten </w:t>
      </w:r>
      <w:r w:rsidR="00163DCA" w:rsidRPr="00B06A7B">
        <w:rPr>
          <w:rFonts w:asciiTheme="minorHAnsi" w:hAnsiTheme="minorHAnsi" w:cstheme="minorHAnsi"/>
        </w:rPr>
        <w:t>Anbau von Feldfrüchten verbessern zu können.</w:t>
      </w:r>
    </w:p>
    <w:p w14:paraId="63D954C7" w14:textId="77777777" w:rsidR="009A52AB" w:rsidRPr="00B06A7B" w:rsidRDefault="009A52AB" w:rsidP="009A52AB">
      <w:pPr>
        <w:spacing w:after="0" w:line="240" w:lineRule="auto"/>
      </w:pPr>
    </w:p>
    <w:bookmarkEnd w:id="0"/>
    <w:p w14:paraId="4A63BB33" w14:textId="77777777" w:rsidR="00CA02C7" w:rsidRDefault="00CA02C7" w:rsidP="009A52AB">
      <w:pPr>
        <w:spacing w:after="0" w:line="240" w:lineRule="auto"/>
        <w:rPr>
          <w:rFonts w:asciiTheme="minorHAnsi" w:hAnsiTheme="minorHAnsi" w:cstheme="minorHAnsi"/>
          <w:bCs/>
        </w:rPr>
      </w:pPr>
      <w:r w:rsidRPr="00B06A7B">
        <w:rPr>
          <w:rFonts w:asciiTheme="minorHAnsi" w:hAnsiTheme="minorHAnsi" w:cstheme="minorHAnsi"/>
          <w:bCs/>
        </w:rPr>
        <w:t>Versuchsfragen:</w:t>
      </w:r>
    </w:p>
    <w:p w14:paraId="7FF26C90" w14:textId="01D96BD3" w:rsidR="004D10E3" w:rsidRDefault="009A52AB" w:rsidP="009A52AB">
      <w:pPr>
        <w:pStyle w:val="Listenabsatz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4D10E3" w:rsidRPr="009A52AB">
        <w:rPr>
          <w:rFonts w:asciiTheme="minorHAnsi" w:hAnsiTheme="minorHAnsi" w:cstheme="minorHAnsi"/>
        </w:rPr>
        <w:t xml:space="preserve">nterscheiden </w:t>
      </w:r>
      <w:r w:rsidR="00862969" w:rsidRPr="009A52AB">
        <w:rPr>
          <w:rFonts w:asciiTheme="minorHAnsi" w:hAnsiTheme="minorHAnsi" w:cstheme="minorHAnsi"/>
        </w:rPr>
        <w:t>sich</w:t>
      </w:r>
      <w:r w:rsidR="004D10E3" w:rsidRPr="009A52AB">
        <w:rPr>
          <w:rFonts w:asciiTheme="minorHAnsi" w:hAnsiTheme="minorHAnsi" w:cstheme="minorHAnsi"/>
        </w:rPr>
        <w:t xml:space="preserve"> die Lagerungszustände der untersuchten Flächen</w:t>
      </w:r>
      <w:r w:rsidR="00862969" w:rsidRPr="009A52A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anhand</w:t>
      </w:r>
      <w:r w:rsidR="00163DCA" w:rsidRPr="009A52AB">
        <w:rPr>
          <w:rFonts w:asciiTheme="minorHAnsi" w:hAnsiTheme="minorHAnsi" w:cstheme="minorHAnsi"/>
        </w:rPr>
        <w:t xml:space="preserve"> </w:t>
      </w:r>
      <w:r w:rsidR="004D10E3" w:rsidRPr="009A52AB">
        <w:rPr>
          <w:rFonts w:asciiTheme="minorHAnsi" w:hAnsiTheme="minorHAnsi" w:cstheme="minorHAnsi"/>
        </w:rPr>
        <w:t>geeigneter Kenngrößen</w:t>
      </w:r>
      <w:r w:rsidRPr="009A52AB">
        <w:rPr>
          <w:rFonts w:asciiTheme="minorHAnsi" w:hAnsiTheme="minorHAnsi" w:cstheme="minorHAnsi"/>
        </w:rPr>
        <w:t xml:space="preserve">? </w:t>
      </w:r>
    </w:p>
    <w:p w14:paraId="6104FE8B" w14:textId="6C093B5C" w:rsidR="009A52AB" w:rsidRPr="009A52AB" w:rsidRDefault="009A52AB" w:rsidP="009A52AB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Welche Rückschlüsse lassen sich</w:t>
      </w:r>
      <w:r w:rsidRPr="00B06A7B">
        <w:rPr>
          <w:sz w:val="22"/>
          <w:szCs w:val="22"/>
        </w:rPr>
        <w:t xml:space="preserve"> aus den Ergebnissen hinsichtlich </w:t>
      </w:r>
      <w:r>
        <w:rPr>
          <w:rFonts w:asciiTheme="minorHAnsi" w:hAnsiTheme="minorHAnsi" w:cstheme="minorHAnsi"/>
        </w:rPr>
        <w:t>bewirtschaftungsbezogener Ursachen</w:t>
      </w:r>
      <w:r w:rsidRPr="00B06A7B">
        <w:rPr>
          <w:sz w:val="22"/>
          <w:szCs w:val="22"/>
        </w:rPr>
        <w:t xml:space="preserve"> ableiten? </w:t>
      </w:r>
    </w:p>
    <w:p w14:paraId="50C65CDC" w14:textId="77777777" w:rsidR="00101124" w:rsidRPr="00B06A7B" w:rsidRDefault="00101124" w:rsidP="00101124">
      <w:pPr>
        <w:pStyle w:val="Default"/>
        <w:numPr>
          <w:ilvl w:val="0"/>
          <w:numId w:val="5"/>
        </w:numPr>
        <w:rPr>
          <w:sz w:val="22"/>
          <w:szCs w:val="22"/>
        </w:rPr>
      </w:pPr>
      <w:r w:rsidRPr="00B06A7B">
        <w:rPr>
          <w:sz w:val="22"/>
          <w:szCs w:val="22"/>
        </w:rPr>
        <w:t>Wie unterscheide</w:t>
      </w:r>
      <w:r>
        <w:rPr>
          <w:sz w:val="22"/>
          <w:szCs w:val="22"/>
        </w:rPr>
        <w:t>n</w:t>
      </w:r>
      <w:r w:rsidRPr="00B06A7B">
        <w:rPr>
          <w:sz w:val="22"/>
          <w:szCs w:val="22"/>
        </w:rPr>
        <w:t xml:space="preserve"> sich </w:t>
      </w:r>
      <w:r>
        <w:rPr>
          <w:sz w:val="22"/>
          <w:szCs w:val="22"/>
        </w:rPr>
        <w:t xml:space="preserve">die </w:t>
      </w:r>
      <w:proofErr w:type="spellStart"/>
      <w:r>
        <w:rPr>
          <w:sz w:val="22"/>
          <w:szCs w:val="22"/>
        </w:rPr>
        <w:t>Lumbriciden</w:t>
      </w:r>
      <w:proofErr w:type="spellEnd"/>
      <w:r>
        <w:rPr>
          <w:sz w:val="22"/>
          <w:szCs w:val="22"/>
        </w:rPr>
        <w:t>-Vorkommen</w:t>
      </w:r>
      <w:r w:rsidRPr="00B06A7B">
        <w:rPr>
          <w:sz w:val="22"/>
          <w:szCs w:val="22"/>
        </w:rPr>
        <w:t xml:space="preserve"> auf </w:t>
      </w:r>
      <w:r>
        <w:rPr>
          <w:sz w:val="22"/>
          <w:szCs w:val="22"/>
        </w:rPr>
        <w:t xml:space="preserve">den </w:t>
      </w:r>
      <w:r w:rsidRPr="00B06A7B">
        <w:rPr>
          <w:sz w:val="22"/>
          <w:szCs w:val="22"/>
        </w:rPr>
        <w:t>unterschiedlich</w:t>
      </w:r>
      <w:r>
        <w:rPr>
          <w:sz w:val="22"/>
          <w:szCs w:val="22"/>
        </w:rPr>
        <w:t xml:space="preserve">en </w:t>
      </w:r>
      <w:r w:rsidRPr="00B06A7B">
        <w:rPr>
          <w:sz w:val="22"/>
          <w:szCs w:val="22"/>
        </w:rPr>
        <w:t xml:space="preserve">Flächen? </w:t>
      </w:r>
    </w:p>
    <w:p w14:paraId="75792186" w14:textId="2EE768E7" w:rsidR="00101124" w:rsidRPr="009A52AB" w:rsidRDefault="00101124" w:rsidP="00101124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Welche Rückschlüsse lassen sich</w:t>
      </w:r>
      <w:r w:rsidRPr="00B06A7B">
        <w:rPr>
          <w:sz w:val="22"/>
          <w:szCs w:val="22"/>
        </w:rPr>
        <w:t xml:space="preserve"> aus den Ergebnissen hinsichtlich </w:t>
      </w:r>
      <w:r>
        <w:rPr>
          <w:rFonts w:asciiTheme="minorHAnsi" w:hAnsiTheme="minorHAnsi" w:cstheme="minorHAnsi"/>
        </w:rPr>
        <w:t xml:space="preserve">Leistungen der </w:t>
      </w:r>
      <w:proofErr w:type="spellStart"/>
      <w:r>
        <w:rPr>
          <w:rFonts w:asciiTheme="minorHAnsi" w:hAnsiTheme="minorHAnsi" w:cstheme="minorHAnsi"/>
        </w:rPr>
        <w:t>Lumbriciden</w:t>
      </w:r>
      <w:proofErr w:type="spellEnd"/>
      <w:r>
        <w:rPr>
          <w:rFonts w:asciiTheme="minorHAnsi" w:hAnsiTheme="minorHAnsi" w:cstheme="minorHAnsi"/>
        </w:rPr>
        <w:t>-Vorkommen ableiten</w:t>
      </w:r>
      <w:r w:rsidRPr="00B06A7B">
        <w:rPr>
          <w:sz w:val="22"/>
          <w:szCs w:val="22"/>
        </w:rPr>
        <w:t xml:space="preserve">? </w:t>
      </w:r>
    </w:p>
    <w:p w14:paraId="0CAFB144" w14:textId="77777777" w:rsidR="00862969" w:rsidRPr="00B06A7B" w:rsidRDefault="00862969" w:rsidP="009A52AB">
      <w:pPr>
        <w:pStyle w:val="Listenabsatz"/>
        <w:spacing w:after="0" w:line="240" w:lineRule="auto"/>
        <w:rPr>
          <w:rFonts w:asciiTheme="minorHAnsi" w:hAnsiTheme="minorHAnsi" w:cstheme="minorHAnsi"/>
        </w:rPr>
      </w:pPr>
    </w:p>
    <w:p w14:paraId="4B304064" w14:textId="77777777" w:rsidR="00B66815" w:rsidRPr="00B06A7B" w:rsidRDefault="005E0B3C" w:rsidP="009A52AB">
      <w:pPr>
        <w:pStyle w:val="Listenabsatz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</w:rPr>
      </w:pPr>
      <w:r w:rsidRPr="00B06A7B">
        <w:rPr>
          <w:rFonts w:asciiTheme="minorHAnsi" w:hAnsiTheme="minorHAnsi" w:cstheme="minorHAnsi"/>
          <w:b/>
        </w:rPr>
        <w:t>Zeitplan</w:t>
      </w:r>
    </w:p>
    <w:p w14:paraId="171B724C" w14:textId="3C2411CC" w:rsidR="00EC22DB" w:rsidRPr="00B06A7B" w:rsidRDefault="005E0B3C" w:rsidP="009A52AB">
      <w:pPr>
        <w:spacing w:after="0" w:line="240" w:lineRule="auto"/>
        <w:rPr>
          <w:rFonts w:asciiTheme="minorHAnsi" w:hAnsiTheme="minorHAnsi" w:cstheme="minorHAnsi"/>
        </w:rPr>
      </w:pPr>
      <w:r w:rsidRPr="00B06A7B">
        <w:rPr>
          <w:rFonts w:asciiTheme="minorHAnsi" w:hAnsiTheme="minorHAnsi" w:cstheme="minorHAnsi"/>
        </w:rPr>
        <w:t>Projektbeginn</w:t>
      </w:r>
      <w:r w:rsidR="00101124">
        <w:rPr>
          <w:rFonts w:asciiTheme="minorHAnsi" w:hAnsiTheme="minorHAnsi" w:cstheme="minorHAnsi"/>
        </w:rPr>
        <w:t>:</w:t>
      </w:r>
      <w:r w:rsidR="00101124">
        <w:rPr>
          <w:rFonts w:asciiTheme="minorHAnsi" w:hAnsiTheme="minorHAnsi" w:cstheme="minorHAnsi"/>
        </w:rPr>
        <w:tab/>
      </w:r>
      <w:r w:rsidR="00EC22DB">
        <w:rPr>
          <w:rFonts w:asciiTheme="minorHAnsi" w:hAnsiTheme="minorHAnsi" w:cstheme="minorHAnsi"/>
        </w:rPr>
        <w:t>15</w:t>
      </w:r>
      <w:r w:rsidR="00101124">
        <w:rPr>
          <w:rFonts w:asciiTheme="minorHAnsi" w:hAnsiTheme="minorHAnsi" w:cstheme="minorHAnsi"/>
        </w:rPr>
        <w:t>.0</w:t>
      </w:r>
      <w:r w:rsidR="00EC22DB">
        <w:rPr>
          <w:rFonts w:asciiTheme="minorHAnsi" w:hAnsiTheme="minorHAnsi" w:cstheme="minorHAnsi"/>
        </w:rPr>
        <w:t>8</w:t>
      </w:r>
      <w:r w:rsidR="00101124">
        <w:rPr>
          <w:rFonts w:asciiTheme="minorHAnsi" w:hAnsiTheme="minorHAnsi" w:cstheme="minorHAnsi"/>
        </w:rPr>
        <w:t>.2026</w:t>
      </w:r>
    </w:p>
    <w:p w14:paraId="34C0BF3C" w14:textId="46CB4D84" w:rsidR="000565E8" w:rsidRDefault="005E0B3C" w:rsidP="00101124">
      <w:pPr>
        <w:spacing w:after="0" w:line="240" w:lineRule="auto"/>
        <w:rPr>
          <w:rFonts w:asciiTheme="minorHAnsi" w:hAnsiTheme="minorHAnsi" w:cstheme="minorHAnsi"/>
        </w:rPr>
      </w:pPr>
      <w:r w:rsidRPr="00B06A7B">
        <w:rPr>
          <w:rFonts w:asciiTheme="minorHAnsi" w:hAnsiTheme="minorHAnsi" w:cstheme="minorHAnsi"/>
        </w:rPr>
        <w:t>Projektende:</w:t>
      </w:r>
      <w:r w:rsidRPr="00B06A7B">
        <w:rPr>
          <w:rFonts w:asciiTheme="minorHAnsi" w:hAnsiTheme="minorHAnsi" w:cstheme="minorHAnsi"/>
        </w:rPr>
        <w:tab/>
      </w:r>
      <w:r w:rsidR="00101124">
        <w:rPr>
          <w:rFonts w:asciiTheme="minorHAnsi" w:hAnsiTheme="minorHAnsi" w:cstheme="minorHAnsi"/>
        </w:rPr>
        <w:t>30.04.2027</w:t>
      </w:r>
    </w:p>
    <w:p w14:paraId="5565F2B7" w14:textId="77777777" w:rsidR="00582500" w:rsidRDefault="00582500" w:rsidP="00101124">
      <w:pPr>
        <w:spacing w:after="0" w:line="240" w:lineRule="auto"/>
        <w:rPr>
          <w:rFonts w:asciiTheme="minorHAnsi" w:hAnsiTheme="minorHAnsi" w:cstheme="minorHAnsi"/>
        </w:rPr>
      </w:pPr>
    </w:p>
    <w:p w14:paraId="16F9D2F8" w14:textId="56D8342C" w:rsidR="00582500" w:rsidRDefault="007E22E9" w:rsidP="00101124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Projektphasen</w:t>
      </w:r>
      <w:r w:rsidR="00582500">
        <w:rPr>
          <w:rFonts w:asciiTheme="minorHAnsi" w:hAnsiTheme="minorHAnsi" w:cstheme="minorHAnsi"/>
        </w:rPr>
        <w:t>:</w:t>
      </w:r>
    </w:p>
    <w:p w14:paraId="0F628DFE" w14:textId="3214B4E0" w:rsidR="00582500" w:rsidRDefault="00582500" w:rsidP="00582500">
      <w:pPr>
        <w:spacing w:after="0" w:line="240" w:lineRule="auto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Felduntersuchungen, ca.:</w:t>
      </w:r>
      <w:r>
        <w:rPr>
          <w:rFonts w:asciiTheme="minorHAnsi" w:hAnsiTheme="minorHAnsi" w:cstheme="minorHAnsi"/>
        </w:rPr>
        <w:tab/>
        <w:t>01.09.2026 – 31.10.2026</w:t>
      </w:r>
    </w:p>
    <w:p w14:paraId="5146689B" w14:textId="29A236EF" w:rsidR="00582500" w:rsidRDefault="00582500" w:rsidP="00582500">
      <w:pPr>
        <w:spacing w:after="0" w:line="240" w:lineRule="auto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Laboruntersuchungen, ca.:</w:t>
      </w:r>
      <w:r>
        <w:rPr>
          <w:rFonts w:asciiTheme="minorHAnsi" w:hAnsiTheme="minorHAnsi" w:cstheme="minorHAnsi"/>
        </w:rPr>
        <w:tab/>
        <w:t>15.09.2026 – 28.02.2027</w:t>
      </w:r>
    </w:p>
    <w:p w14:paraId="339D41D8" w14:textId="0877E927" w:rsidR="00582500" w:rsidRPr="00B06A7B" w:rsidRDefault="00582500" w:rsidP="00582500">
      <w:pPr>
        <w:spacing w:after="0" w:line="240" w:lineRule="auto"/>
        <w:ind w:firstLine="708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Feldtag</w:t>
      </w:r>
      <w:proofErr w:type="spellEnd"/>
      <w:r>
        <w:rPr>
          <w:rFonts w:asciiTheme="minorHAnsi" w:hAnsiTheme="minorHAnsi" w:cstheme="minorHAnsi"/>
        </w:rPr>
        <w:t>, ca.: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01.03.2027 </w:t>
      </w:r>
      <w:r w:rsidR="007E22E9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</w:t>
      </w:r>
      <w:r w:rsidR="007E22E9">
        <w:rPr>
          <w:rFonts w:asciiTheme="minorHAnsi" w:hAnsiTheme="minorHAnsi" w:cstheme="minorHAnsi"/>
        </w:rPr>
        <w:t>30.04.2027</w:t>
      </w:r>
    </w:p>
    <w:p w14:paraId="08575B6C" w14:textId="77777777" w:rsidR="003D786A" w:rsidRPr="00B06A7B" w:rsidRDefault="003D786A" w:rsidP="009A52AB">
      <w:pPr>
        <w:spacing w:after="0" w:line="240" w:lineRule="auto"/>
        <w:rPr>
          <w:rFonts w:asciiTheme="minorHAnsi" w:hAnsiTheme="minorHAnsi" w:cstheme="minorHAnsi"/>
        </w:rPr>
      </w:pPr>
    </w:p>
    <w:p w14:paraId="5159C5C6" w14:textId="77777777" w:rsidR="00686547" w:rsidRPr="00B06A7B" w:rsidRDefault="00686547" w:rsidP="009A52AB">
      <w:pPr>
        <w:pStyle w:val="Listenabsatz"/>
        <w:spacing w:after="0" w:line="240" w:lineRule="auto"/>
        <w:rPr>
          <w:rFonts w:asciiTheme="minorHAnsi" w:hAnsiTheme="minorHAnsi" w:cstheme="minorHAnsi"/>
        </w:rPr>
      </w:pPr>
    </w:p>
    <w:p w14:paraId="2BFF6EBC" w14:textId="252C4909" w:rsidR="00DC3F99" w:rsidRPr="00B06A7B" w:rsidRDefault="00837B11" w:rsidP="009A52AB">
      <w:pPr>
        <w:pStyle w:val="Listenabsatz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</w:rPr>
      </w:pPr>
      <w:r w:rsidRPr="00B06A7B">
        <w:rPr>
          <w:rFonts w:asciiTheme="minorHAnsi" w:hAnsiTheme="minorHAnsi" w:cstheme="minorHAnsi"/>
          <w:b/>
        </w:rPr>
        <w:t>Leistungen</w:t>
      </w:r>
    </w:p>
    <w:p w14:paraId="1832751C" w14:textId="6E213EDB" w:rsidR="0015767A" w:rsidRPr="00B06A7B" w:rsidRDefault="0015767A" w:rsidP="009A52AB">
      <w:pPr>
        <w:pStyle w:val="Listenabsatz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B06A7B">
        <w:rPr>
          <w:rFonts w:asciiTheme="minorHAnsi" w:hAnsiTheme="minorHAnsi" w:cstheme="minorHAnsi"/>
          <w:b/>
          <w:bCs/>
        </w:rPr>
        <w:t>Bio-Partnerbetrieb</w:t>
      </w:r>
    </w:p>
    <w:p w14:paraId="1A596577" w14:textId="68E3AF72" w:rsidR="00863F72" w:rsidRPr="00420FBA" w:rsidRDefault="00CC4A05" w:rsidP="009A52AB">
      <w:pPr>
        <w:pStyle w:val="Listenabsatz"/>
        <w:numPr>
          <w:ilvl w:val="1"/>
          <w:numId w:val="15"/>
        </w:numPr>
        <w:spacing w:after="0" w:line="240" w:lineRule="auto"/>
        <w:ind w:left="1134"/>
        <w:rPr>
          <w:rFonts w:asciiTheme="minorHAnsi" w:hAnsiTheme="minorHAnsi" w:cstheme="minorHAnsi"/>
        </w:rPr>
      </w:pPr>
      <w:r w:rsidRPr="00420FBA">
        <w:rPr>
          <w:rFonts w:asciiTheme="minorHAnsi" w:hAnsiTheme="minorHAnsi" w:cstheme="minorHAnsi"/>
        </w:rPr>
        <w:t xml:space="preserve">Bereitstellung von landwirtschaftlicher Fläche in Form einer Gestattung, diese für die Durchführung </w:t>
      </w:r>
      <w:r w:rsidR="00101124">
        <w:rPr>
          <w:rFonts w:asciiTheme="minorHAnsi" w:hAnsiTheme="minorHAnsi" w:cstheme="minorHAnsi"/>
        </w:rPr>
        <w:t>der Untersuchungen</w:t>
      </w:r>
      <w:r w:rsidRPr="00420FBA">
        <w:rPr>
          <w:rFonts w:asciiTheme="minorHAnsi" w:hAnsiTheme="minorHAnsi" w:cstheme="minorHAnsi"/>
        </w:rPr>
        <w:t xml:space="preserve"> zu betreten</w:t>
      </w:r>
      <w:r w:rsidR="00101124">
        <w:rPr>
          <w:rFonts w:asciiTheme="minorHAnsi" w:hAnsiTheme="minorHAnsi" w:cstheme="minorHAnsi"/>
        </w:rPr>
        <w:t xml:space="preserve"> und zu beeinflussen</w:t>
      </w:r>
      <w:r w:rsidRPr="00420FBA">
        <w:rPr>
          <w:rFonts w:asciiTheme="minorHAnsi" w:hAnsiTheme="minorHAnsi" w:cstheme="minorHAnsi"/>
        </w:rPr>
        <w:t>.</w:t>
      </w:r>
      <w:r w:rsidR="00863F72" w:rsidRPr="00420FBA">
        <w:rPr>
          <w:rFonts w:asciiTheme="minorHAnsi" w:hAnsiTheme="minorHAnsi" w:cstheme="minorHAnsi"/>
        </w:rPr>
        <w:t xml:space="preserve"> </w:t>
      </w:r>
    </w:p>
    <w:p w14:paraId="56374CDD" w14:textId="477692BF" w:rsidR="00863F72" w:rsidRPr="00420FBA" w:rsidRDefault="00863F72" w:rsidP="009A52AB">
      <w:pPr>
        <w:pStyle w:val="Listenabsatz"/>
        <w:numPr>
          <w:ilvl w:val="1"/>
          <w:numId w:val="15"/>
        </w:numPr>
        <w:spacing w:after="0" w:line="240" w:lineRule="auto"/>
        <w:ind w:left="1134"/>
        <w:rPr>
          <w:rFonts w:asciiTheme="minorHAnsi" w:hAnsiTheme="minorHAnsi" w:cstheme="minorHAnsi"/>
        </w:rPr>
      </w:pPr>
      <w:r w:rsidRPr="00420FBA">
        <w:rPr>
          <w:rFonts w:asciiTheme="minorHAnsi" w:hAnsiTheme="minorHAnsi" w:cstheme="minorHAnsi"/>
        </w:rPr>
        <w:t xml:space="preserve">Die bereitzustellende Fläche muss je </w:t>
      </w:r>
      <w:r w:rsidR="00101124">
        <w:rPr>
          <w:rFonts w:asciiTheme="minorHAnsi" w:hAnsiTheme="minorHAnsi" w:cstheme="minorHAnsi"/>
        </w:rPr>
        <w:t>einen</w:t>
      </w:r>
      <w:r w:rsidRPr="00420FBA">
        <w:rPr>
          <w:rFonts w:asciiTheme="minorHAnsi" w:hAnsiTheme="minorHAnsi" w:cstheme="minorHAnsi"/>
        </w:rPr>
        <w:t xml:space="preserve"> Acker</w:t>
      </w:r>
      <w:r w:rsidR="00101124">
        <w:rPr>
          <w:rFonts w:asciiTheme="minorHAnsi" w:hAnsiTheme="minorHAnsi" w:cstheme="minorHAnsi"/>
        </w:rPr>
        <w:t xml:space="preserve"> mit Pflugbewirtschaftung, Acker ohne Pflugbewirtschaftung </w:t>
      </w:r>
      <w:r w:rsidRPr="00420FBA">
        <w:rPr>
          <w:rFonts w:asciiTheme="minorHAnsi" w:hAnsiTheme="minorHAnsi" w:cstheme="minorHAnsi"/>
        </w:rPr>
        <w:t>und Grünland</w:t>
      </w:r>
      <w:r w:rsidR="00101124">
        <w:rPr>
          <w:rFonts w:asciiTheme="minorHAnsi" w:hAnsiTheme="minorHAnsi" w:cstheme="minorHAnsi"/>
        </w:rPr>
        <w:t>schlag</w:t>
      </w:r>
      <w:r w:rsidRPr="00420FBA">
        <w:rPr>
          <w:rFonts w:asciiTheme="minorHAnsi" w:hAnsiTheme="minorHAnsi" w:cstheme="minorHAnsi"/>
        </w:rPr>
        <w:t xml:space="preserve"> umfassen</w:t>
      </w:r>
      <w:r w:rsidR="00101124">
        <w:rPr>
          <w:rFonts w:asciiTheme="minorHAnsi" w:hAnsiTheme="minorHAnsi" w:cstheme="minorHAnsi"/>
        </w:rPr>
        <w:t>.</w:t>
      </w:r>
    </w:p>
    <w:p w14:paraId="62C36167" w14:textId="67CEAB7B" w:rsidR="0015767A" w:rsidRPr="00B06A7B" w:rsidRDefault="0015767A" w:rsidP="009A52AB">
      <w:pPr>
        <w:pStyle w:val="Listenabsatz"/>
        <w:numPr>
          <w:ilvl w:val="1"/>
          <w:numId w:val="15"/>
        </w:numPr>
        <w:spacing w:after="0" w:line="240" w:lineRule="auto"/>
        <w:ind w:left="1134"/>
        <w:rPr>
          <w:rFonts w:asciiTheme="minorHAnsi" w:hAnsiTheme="minorHAnsi" w:cstheme="minorHAnsi"/>
        </w:rPr>
      </w:pPr>
      <w:r w:rsidRPr="00B06A7B">
        <w:rPr>
          <w:rFonts w:asciiTheme="minorHAnsi" w:hAnsiTheme="minorHAnsi" w:cstheme="minorHAnsi"/>
        </w:rPr>
        <w:t>Durchführung der landwirtschaftlichen</w:t>
      </w:r>
      <w:r w:rsidR="00F03FE1" w:rsidRPr="00B06A7B">
        <w:rPr>
          <w:rFonts w:asciiTheme="minorHAnsi" w:hAnsiTheme="minorHAnsi" w:cstheme="minorHAnsi"/>
        </w:rPr>
        <w:t xml:space="preserve"> Bewirtschaftung nach guter, fachlicher Praxis und den Vorgaben der EU-Öko-Verordnung</w:t>
      </w:r>
      <w:r w:rsidR="00A172B9" w:rsidRPr="00B06A7B">
        <w:rPr>
          <w:rFonts w:asciiTheme="minorHAnsi" w:hAnsiTheme="minorHAnsi" w:cstheme="minorHAnsi"/>
        </w:rPr>
        <w:t>.</w:t>
      </w:r>
    </w:p>
    <w:p w14:paraId="71475468" w14:textId="7E8C68E5" w:rsidR="006E2B83" w:rsidRPr="00B06A7B" w:rsidRDefault="006E2B83" w:rsidP="009A52AB">
      <w:pPr>
        <w:pStyle w:val="Listenabsatz"/>
        <w:numPr>
          <w:ilvl w:val="1"/>
          <w:numId w:val="15"/>
        </w:numPr>
        <w:spacing w:after="0" w:line="240" w:lineRule="auto"/>
        <w:ind w:left="1134"/>
        <w:rPr>
          <w:rFonts w:asciiTheme="minorHAnsi" w:hAnsiTheme="minorHAnsi" w:cstheme="minorHAnsi"/>
        </w:rPr>
      </w:pPr>
      <w:r w:rsidRPr="00B06A7B">
        <w:rPr>
          <w:rFonts w:asciiTheme="minorHAnsi" w:hAnsiTheme="minorHAnsi" w:cstheme="minorHAnsi"/>
        </w:rPr>
        <w:t xml:space="preserve">Einrichtung </w:t>
      </w:r>
      <w:r w:rsidR="00101124">
        <w:rPr>
          <w:rFonts w:asciiTheme="minorHAnsi" w:hAnsiTheme="minorHAnsi" w:cstheme="minorHAnsi"/>
        </w:rPr>
        <w:t>und Durchführung der Untersuchungen</w:t>
      </w:r>
    </w:p>
    <w:p w14:paraId="7C7C8907" w14:textId="6D9419F9" w:rsidR="0015767A" w:rsidRPr="00B06A7B" w:rsidRDefault="0015767A" w:rsidP="009A52AB">
      <w:pPr>
        <w:pStyle w:val="Listenabsatz"/>
        <w:numPr>
          <w:ilvl w:val="1"/>
          <w:numId w:val="15"/>
        </w:numPr>
        <w:spacing w:after="0" w:line="240" w:lineRule="auto"/>
        <w:ind w:left="1134"/>
        <w:rPr>
          <w:rFonts w:asciiTheme="minorHAnsi" w:hAnsiTheme="minorHAnsi" w:cstheme="minorHAnsi"/>
        </w:rPr>
      </w:pPr>
      <w:r w:rsidRPr="00420FBA">
        <w:rPr>
          <w:rFonts w:asciiTheme="minorHAnsi" w:hAnsiTheme="minorHAnsi" w:cstheme="minorHAnsi"/>
        </w:rPr>
        <w:t xml:space="preserve">Bereitstellung benötigter </w:t>
      </w:r>
      <w:r w:rsidR="00A172B9" w:rsidRPr="00420FBA">
        <w:rPr>
          <w:rFonts w:asciiTheme="minorHAnsi" w:hAnsiTheme="minorHAnsi" w:cstheme="minorHAnsi"/>
        </w:rPr>
        <w:t>M</w:t>
      </w:r>
      <w:r w:rsidRPr="00420FBA">
        <w:rPr>
          <w:rFonts w:asciiTheme="minorHAnsi" w:hAnsiTheme="minorHAnsi" w:cstheme="minorHAnsi"/>
        </w:rPr>
        <w:t>ittel</w:t>
      </w:r>
      <w:r w:rsidR="00A172B9" w:rsidRPr="00420FBA">
        <w:rPr>
          <w:rFonts w:asciiTheme="minorHAnsi" w:hAnsiTheme="minorHAnsi" w:cstheme="minorHAnsi"/>
        </w:rPr>
        <w:t xml:space="preserve"> zur Durchführung (u. a. Maschinen, Geräte, Anlagen und Werkzeuge) der betriebsüblichen Bewirtschaftung sowie weiterer, unter 3.1 genannten Leistungen, sofern keine Bereitstellung einzelner Mittel durch das LfULG vereinbart wurde.</w:t>
      </w:r>
    </w:p>
    <w:p w14:paraId="6823FEB9" w14:textId="523AB19A" w:rsidR="0015767A" w:rsidRPr="00B06A7B" w:rsidRDefault="0015767A" w:rsidP="009A52AB">
      <w:pPr>
        <w:pStyle w:val="Listenabsatz"/>
        <w:numPr>
          <w:ilvl w:val="1"/>
          <w:numId w:val="15"/>
        </w:numPr>
        <w:spacing w:after="0" w:line="240" w:lineRule="auto"/>
        <w:ind w:left="1134"/>
        <w:rPr>
          <w:rFonts w:asciiTheme="minorHAnsi" w:hAnsiTheme="minorHAnsi" w:cstheme="minorHAnsi"/>
        </w:rPr>
      </w:pPr>
      <w:r w:rsidRPr="00B06A7B">
        <w:rPr>
          <w:rFonts w:asciiTheme="minorHAnsi" w:hAnsiTheme="minorHAnsi" w:cstheme="minorHAnsi"/>
        </w:rPr>
        <w:t xml:space="preserve">Bereitstellung von </w:t>
      </w:r>
      <w:r w:rsidR="004D587C" w:rsidRPr="00B06A7B">
        <w:rPr>
          <w:rFonts w:asciiTheme="minorHAnsi" w:hAnsiTheme="minorHAnsi" w:cstheme="minorHAnsi"/>
        </w:rPr>
        <w:t>je</w:t>
      </w:r>
      <w:r w:rsidR="00AA4B86" w:rsidRPr="00B06A7B">
        <w:rPr>
          <w:rFonts w:asciiTheme="minorHAnsi" w:hAnsiTheme="minorHAnsi" w:cstheme="minorHAnsi"/>
        </w:rPr>
        <w:t xml:space="preserve"> Fragestellung </w:t>
      </w:r>
      <w:r w:rsidR="004D587C" w:rsidRPr="00B06A7B">
        <w:rPr>
          <w:rFonts w:asciiTheme="minorHAnsi" w:hAnsiTheme="minorHAnsi" w:cstheme="minorHAnsi"/>
        </w:rPr>
        <w:t xml:space="preserve">relevanten </w:t>
      </w:r>
      <w:r w:rsidRPr="00B06A7B">
        <w:rPr>
          <w:rFonts w:asciiTheme="minorHAnsi" w:hAnsiTheme="minorHAnsi" w:cstheme="minorHAnsi"/>
        </w:rPr>
        <w:t>Dokumentationsdaten (u.a.</w:t>
      </w:r>
      <w:r w:rsidR="00635091" w:rsidRPr="00B06A7B">
        <w:rPr>
          <w:rFonts w:asciiTheme="minorHAnsi" w:hAnsiTheme="minorHAnsi" w:cstheme="minorHAnsi"/>
        </w:rPr>
        <w:t xml:space="preserve"> z. B. </w:t>
      </w:r>
      <w:r w:rsidRPr="00B06A7B">
        <w:rPr>
          <w:rFonts w:asciiTheme="minorHAnsi" w:hAnsiTheme="minorHAnsi" w:cstheme="minorHAnsi"/>
        </w:rPr>
        <w:t xml:space="preserve"> Gerätetyp, Maschinenhersteller, Leistungsdaten, Geräteparameter, Bewirtschaftungsmaßnahmen) unter Einhaltung folgender Anforderungen:</w:t>
      </w:r>
    </w:p>
    <w:p w14:paraId="47EFE243" w14:textId="77777777" w:rsidR="0015767A" w:rsidRPr="00B06A7B" w:rsidRDefault="0015767A" w:rsidP="009A52AB">
      <w:pPr>
        <w:pStyle w:val="Listenabsatz"/>
        <w:numPr>
          <w:ilvl w:val="2"/>
          <w:numId w:val="15"/>
        </w:numPr>
        <w:spacing w:after="0" w:line="240" w:lineRule="auto"/>
        <w:ind w:left="1985"/>
        <w:rPr>
          <w:rFonts w:asciiTheme="minorHAnsi" w:hAnsiTheme="minorHAnsi" w:cstheme="minorHAnsi"/>
        </w:rPr>
      </w:pPr>
      <w:r w:rsidRPr="00B06A7B">
        <w:rPr>
          <w:rFonts w:asciiTheme="minorHAnsi" w:hAnsiTheme="minorHAnsi" w:cstheme="minorHAnsi"/>
        </w:rPr>
        <w:t xml:space="preserve">Digital oder analog </w:t>
      </w:r>
    </w:p>
    <w:p w14:paraId="58C8031F" w14:textId="77777777" w:rsidR="0015767A" w:rsidRPr="00B06A7B" w:rsidRDefault="0015767A" w:rsidP="009A52AB">
      <w:pPr>
        <w:pStyle w:val="Listenabsatz"/>
        <w:numPr>
          <w:ilvl w:val="2"/>
          <w:numId w:val="15"/>
        </w:numPr>
        <w:spacing w:after="0" w:line="240" w:lineRule="auto"/>
        <w:ind w:left="1985"/>
        <w:rPr>
          <w:rFonts w:asciiTheme="minorHAnsi" w:hAnsiTheme="minorHAnsi" w:cstheme="minorHAnsi"/>
        </w:rPr>
      </w:pPr>
      <w:r w:rsidRPr="00B06A7B">
        <w:rPr>
          <w:rFonts w:asciiTheme="minorHAnsi" w:hAnsiTheme="minorHAnsi" w:cstheme="minorHAnsi"/>
        </w:rPr>
        <w:t>Nachvollziehbar strukturiert, lesbares Schriftbild, in üblicher Dokumentengröße</w:t>
      </w:r>
    </w:p>
    <w:p w14:paraId="0C2CB3DA" w14:textId="77777777" w:rsidR="0015767A" w:rsidRPr="00B06A7B" w:rsidRDefault="0015767A" w:rsidP="009A52AB">
      <w:pPr>
        <w:pStyle w:val="Listenabsatz"/>
        <w:numPr>
          <w:ilvl w:val="2"/>
          <w:numId w:val="15"/>
        </w:numPr>
        <w:spacing w:after="0" w:line="240" w:lineRule="auto"/>
        <w:ind w:left="1985"/>
        <w:rPr>
          <w:rFonts w:asciiTheme="minorHAnsi" w:hAnsiTheme="minorHAnsi" w:cstheme="minorHAnsi"/>
        </w:rPr>
      </w:pPr>
      <w:r w:rsidRPr="00B06A7B">
        <w:rPr>
          <w:rFonts w:asciiTheme="minorHAnsi" w:hAnsiTheme="minorHAnsi" w:cstheme="minorHAnsi"/>
        </w:rPr>
        <w:lastRenderedPageBreak/>
        <w:t>Angabe von rechnerischen Größen bei Anwendung von standardisierten Methoden gemäß deren Vorschriften, andernfalls in praxisüblichen Einheiten</w:t>
      </w:r>
    </w:p>
    <w:p w14:paraId="29FC61C7" w14:textId="77777777" w:rsidR="0015767A" w:rsidRPr="00B06A7B" w:rsidRDefault="0015767A" w:rsidP="009A52AB">
      <w:pPr>
        <w:pStyle w:val="Listenabsatz"/>
        <w:numPr>
          <w:ilvl w:val="2"/>
          <w:numId w:val="15"/>
        </w:numPr>
        <w:spacing w:after="0" w:line="240" w:lineRule="auto"/>
        <w:ind w:left="1985"/>
        <w:rPr>
          <w:rFonts w:asciiTheme="minorHAnsi" w:hAnsiTheme="minorHAnsi" w:cstheme="minorHAnsi"/>
        </w:rPr>
      </w:pPr>
      <w:r w:rsidRPr="00B06A7B">
        <w:rPr>
          <w:rFonts w:asciiTheme="minorHAnsi" w:hAnsiTheme="minorHAnsi" w:cstheme="minorHAnsi"/>
        </w:rPr>
        <w:t>Übergabe der Daten direkt an Mitarbeitende des Kompetenzzentrums Ökologischer Landbau (LfULG)</w:t>
      </w:r>
    </w:p>
    <w:p w14:paraId="6F6CE2EF" w14:textId="257C81FA" w:rsidR="006E2B83" w:rsidRPr="00B06A7B" w:rsidRDefault="006E2B83" w:rsidP="009A52AB">
      <w:pPr>
        <w:pStyle w:val="Listenabsatz"/>
        <w:numPr>
          <w:ilvl w:val="1"/>
          <w:numId w:val="15"/>
        </w:numPr>
        <w:spacing w:after="0" w:line="240" w:lineRule="auto"/>
        <w:ind w:left="1134"/>
        <w:rPr>
          <w:rFonts w:asciiTheme="minorHAnsi" w:hAnsiTheme="minorHAnsi" w:cstheme="minorHAnsi"/>
        </w:rPr>
      </w:pPr>
      <w:r w:rsidRPr="00420FBA">
        <w:rPr>
          <w:rFonts w:asciiTheme="minorHAnsi" w:hAnsiTheme="minorHAnsi" w:cstheme="minorHAnsi"/>
        </w:rPr>
        <w:t xml:space="preserve">Bereitstellung der vorhandenen Daten zum Regenwurmvorkommen und zu den </w:t>
      </w:r>
      <w:r w:rsidR="00101124">
        <w:rPr>
          <w:rFonts w:asciiTheme="minorHAnsi" w:hAnsiTheme="minorHAnsi" w:cstheme="minorHAnsi"/>
        </w:rPr>
        <w:t xml:space="preserve">Bewirtschaftungsmaßnahmen </w:t>
      </w:r>
      <w:r w:rsidRPr="00420FBA">
        <w:rPr>
          <w:rFonts w:asciiTheme="minorHAnsi" w:hAnsiTheme="minorHAnsi" w:cstheme="minorHAnsi"/>
        </w:rPr>
        <w:t xml:space="preserve">für eine Auswertung und Veröffentlichung zum Zwecke des Wissenstransfers. </w:t>
      </w:r>
    </w:p>
    <w:p w14:paraId="7516DA9A" w14:textId="77777777" w:rsidR="0015767A" w:rsidRPr="00B06A7B" w:rsidRDefault="0015767A" w:rsidP="009A52AB">
      <w:pPr>
        <w:pStyle w:val="Listenabsatz"/>
        <w:numPr>
          <w:ilvl w:val="1"/>
          <w:numId w:val="15"/>
        </w:numPr>
        <w:spacing w:after="0" w:line="240" w:lineRule="auto"/>
        <w:ind w:left="1134"/>
        <w:rPr>
          <w:rFonts w:asciiTheme="minorHAnsi" w:hAnsiTheme="minorHAnsi" w:cstheme="minorHAnsi"/>
        </w:rPr>
      </w:pPr>
      <w:r w:rsidRPr="00B06A7B">
        <w:rPr>
          <w:rFonts w:asciiTheme="minorHAnsi" w:hAnsiTheme="minorHAnsi" w:cstheme="minorHAnsi"/>
        </w:rPr>
        <w:t>Wissenstransfer der Ergebnisse:</w:t>
      </w:r>
    </w:p>
    <w:p w14:paraId="08CD4D6B" w14:textId="662E70CB" w:rsidR="0015767A" w:rsidRPr="00B06A7B" w:rsidRDefault="0015767A" w:rsidP="009A52AB">
      <w:pPr>
        <w:pStyle w:val="Listenabsatz"/>
        <w:numPr>
          <w:ilvl w:val="2"/>
          <w:numId w:val="15"/>
        </w:numPr>
        <w:spacing w:after="0" w:line="240" w:lineRule="auto"/>
        <w:ind w:left="1985"/>
        <w:rPr>
          <w:rFonts w:asciiTheme="minorHAnsi" w:hAnsiTheme="minorHAnsi" w:cstheme="minorHAnsi"/>
        </w:rPr>
      </w:pPr>
      <w:r w:rsidRPr="00B06A7B">
        <w:rPr>
          <w:rFonts w:asciiTheme="minorHAnsi" w:hAnsiTheme="minorHAnsi" w:cstheme="minorHAnsi"/>
        </w:rPr>
        <w:t>Mitwirkung an Veröffentlichungen des LfULG</w:t>
      </w:r>
    </w:p>
    <w:p w14:paraId="28D2CE1B" w14:textId="6E975F3C" w:rsidR="0015767A" w:rsidRPr="00EC22DB" w:rsidRDefault="003A1D15" w:rsidP="009A52AB">
      <w:pPr>
        <w:pStyle w:val="Listenabsatz"/>
        <w:numPr>
          <w:ilvl w:val="2"/>
          <w:numId w:val="15"/>
        </w:numPr>
        <w:spacing w:after="0" w:line="240" w:lineRule="auto"/>
        <w:ind w:left="1985"/>
        <w:rPr>
          <w:rFonts w:asciiTheme="minorHAnsi" w:hAnsiTheme="minorHAnsi" w:cstheme="minorHAnsi"/>
        </w:rPr>
      </w:pPr>
      <w:r w:rsidRPr="00B06A7B">
        <w:rPr>
          <w:rFonts w:asciiTheme="minorHAnsi" w:hAnsiTheme="minorHAnsi" w:cstheme="minorHAnsi"/>
        </w:rPr>
        <w:t>Mitwirkung an</w:t>
      </w:r>
      <w:r w:rsidR="000861FB" w:rsidRPr="00B06A7B">
        <w:rPr>
          <w:rFonts w:asciiTheme="minorHAnsi" w:hAnsiTheme="minorHAnsi" w:cstheme="minorHAnsi"/>
        </w:rPr>
        <w:t xml:space="preserve"> </w:t>
      </w:r>
      <w:r w:rsidR="00143D26" w:rsidRPr="00B06A7B">
        <w:rPr>
          <w:rFonts w:asciiTheme="minorHAnsi" w:hAnsiTheme="minorHAnsi" w:cstheme="minorHAnsi"/>
        </w:rPr>
        <w:t xml:space="preserve">einer Veranstaltung je Projektlaufzeit </w:t>
      </w:r>
      <w:r w:rsidR="0015767A" w:rsidRPr="00B06A7B">
        <w:rPr>
          <w:rFonts w:asciiTheme="minorHAnsi" w:hAnsiTheme="minorHAnsi" w:cstheme="minorHAnsi"/>
        </w:rPr>
        <w:t xml:space="preserve">durch LfULG und Bio-Partnerbetrieb, wobei </w:t>
      </w:r>
      <w:r w:rsidR="002075AD" w:rsidRPr="00B06A7B">
        <w:rPr>
          <w:rFonts w:asciiTheme="minorHAnsi" w:hAnsiTheme="minorHAnsi" w:cstheme="minorHAnsi"/>
        </w:rPr>
        <w:t>die Tätigkeit des</w:t>
      </w:r>
      <w:r w:rsidR="0015767A" w:rsidRPr="00B06A7B">
        <w:rPr>
          <w:rFonts w:asciiTheme="minorHAnsi" w:hAnsiTheme="minorHAnsi" w:cstheme="minorHAnsi"/>
        </w:rPr>
        <w:t xml:space="preserve"> Bio-Partnerbetrieb</w:t>
      </w:r>
      <w:r w:rsidR="002075AD" w:rsidRPr="00B06A7B">
        <w:rPr>
          <w:rFonts w:asciiTheme="minorHAnsi" w:hAnsiTheme="minorHAnsi" w:cstheme="minorHAnsi"/>
        </w:rPr>
        <w:t>s</w:t>
      </w:r>
      <w:r w:rsidR="008D1F66" w:rsidRPr="00B06A7B">
        <w:rPr>
          <w:rFonts w:asciiTheme="minorHAnsi" w:hAnsiTheme="minorHAnsi" w:cstheme="minorHAnsi"/>
        </w:rPr>
        <w:t xml:space="preserve"> grundsätzlich</w:t>
      </w:r>
      <w:r w:rsidR="002075AD" w:rsidRPr="00B06A7B">
        <w:rPr>
          <w:rFonts w:asciiTheme="minorHAnsi" w:hAnsiTheme="minorHAnsi" w:cstheme="minorHAnsi"/>
        </w:rPr>
        <w:t xml:space="preserve"> </w:t>
      </w:r>
      <w:r w:rsidR="001348A2" w:rsidRPr="00B06A7B">
        <w:rPr>
          <w:rFonts w:asciiTheme="minorHAnsi" w:hAnsiTheme="minorHAnsi" w:cstheme="minorHAnsi"/>
        </w:rPr>
        <w:t>die Bereitstellung</w:t>
      </w:r>
      <w:r w:rsidR="002075AD" w:rsidRPr="00B06A7B">
        <w:rPr>
          <w:rFonts w:asciiTheme="minorHAnsi" w:hAnsiTheme="minorHAnsi" w:cstheme="minorHAnsi"/>
        </w:rPr>
        <w:t xml:space="preserve"> der</w:t>
      </w:r>
      <w:r w:rsidR="0015767A" w:rsidRPr="00B06A7B">
        <w:rPr>
          <w:rFonts w:asciiTheme="minorHAnsi" w:hAnsiTheme="minorHAnsi" w:cstheme="minorHAnsi"/>
        </w:rPr>
        <w:t xml:space="preserve"> Betriebsfläche/Gebäude</w:t>
      </w:r>
      <w:r w:rsidR="000861FB" w:rsidRPr="00B06A7B">
        <w:rPr>
          <w:rFonts w:asciiTheme="minorHAnsi" w:hAnsiTheme="minorHAnsi" w:cstheme="minorHAnsi"/>
        </w:rPr>
        <w:t xml:space="preserve"> </w:t>
      </w:r>
      <w:r w:rsidR="008527C5" w:rsidRPr="00B06A7B">
        <w:rPr>
          <w:rFonts w:asciiTheme="minorHAnsi" w:hAnsiTheme="minorHAnsi" w:cstheme="minorHAnsi"/>
        </w:rPr>
        <w:t xml:space="preserve">und die </w:t>
      </w:r>
      <w:r w:rsidR="008D1F66" w:rsidRPr="00B06A7B">
        <w:rPr>
          <w:rFonts w:asciiTheme="minorHAnsi" w:hAnsiTheme="minorHAnsi" w:cstheme="minorHAnsi"/>
        </w:rPr>
        <w:t>Teilnahme</w:t>
      </w:r>
      <w:r w:rsidR="008527C5" w:rsidRPr="00B06A7B">
        <w:rPr>
          <w:rFonts w:asciiTheme="minorHAnsi" w:hAnsiTheme="minorHAnsi" w:cstheme="minorHAnsi"/>
        </w:rPr>
        <w:t xml:space="preserve"> eines Mitarbeite</w:t>
      </w:r>
      <w:r w:rsidR="008D1F66" w:rsidRPr="00B06A7B">
        <w:rPr>
          <w:rFonts w:asciiTheme="minorHAnsi" w:hAnsiTheme="minorHAnsi" w:cstheme="minorHAnsi"/>
        </w:rPr>
        <w:t>nden</w:t>
      </w:r>
      <w:r w:rsidR="008527C5" w:rsidRPr="00B06A7B">
        <w:rPr>
          <w:rFonts w:asciiTheme="minorHAnsi" w:hAnsiTheme="minorHAnsi" w:cstheme="minorHAnsi"/>
        </w:rPr>
        <w:t xml:space="preserve"> </w:t>
      </w:r>
      <w:r w:rsidR="008D1F66" w:rsidRPr="00B06A7B">
        <w:rPr>
          <w:rFonts w:asciiTheme="minorHAnsi" w:hAnsiTheme="minorHAnsi" w:cstheme="minorHAnsi"/>
        </w:rPr>
        <w:t xml:space="preserve">umfasst und darüber hinaus </w:t>
      </w:r>
      <w:r w:rsidR="00143D26" w:rsidRPr="00B06A7B">
        <w:rPr>
          <w:rFonts w:asciiTheme="minorHAnsi" w:hAnsiTheme="minorHAnsi" w:cstheme="minorHAnsi"/>
        </w:rPr>
        <w:t xml:space="preserve">nach Absprache </w:t>
      </w:r>
      <w:r w:rsidR="008D1F66" w:rsidRPr="00B06A7B">
        <w:rPr>
          <w:rFonts w:asciiTheme="minorHAnsi" w:hAnsiTheme="minorHAnsi" w:cstheme="minorHAnsi"/>
        </w:rPr>
        <w:t>seine eigene Referententätigkeit</w:t>
      </w:r>
      <w:r w:rsidR="00143D26" w:rsidRPr="00B06A7B">
        <w:rPr>
          <w:rFonts w:asciiTheme="minorHAnsi" w:hAnsiTheme="minorHAnsi" w:cstheme="minorHAnsi"/>
        </w:rPr>
        <w:t xml:space="preserve"> z. B. zur Vorstellung </w:t>
      </w:r>
      <w:r w:rsidR="00076247" w:rsidRPr="00B06A7B">
        <w:rPr>
          <w:rFonts w:asciiTheme="minorHAnsi" w:hAnsiTheme="minorHAnsi" w:cstheme="minorHAnsi"/>
        </w:rPr>
        <w:t>von</w:t>
      </w:r>
      <w:r w:rsidR="00143D26" w:rsidRPr="00B06A7B">
        <w:rPr>
          <w:rFonts w:asciiTheme="minorHAnsi" w:hAnsiTheme="minorHAnsi" w:cstheme="minorHAnsi"/>
        </w:rPr>
        <w:t xml:space="preserve"> Betrieb und Anbauverfahren</w:t>
      </w:r>
      <w:r w:rsidR="004162D7" w:rsidRPr="00B06A7B">
        <w:rPr>
          <w:rFonts w:asciiTheme="minorHAnsi" w:hAnsiTheme="minorHAnsi" w:cstheme="minorHAnsi"/>
        </w:rPr>
        <w:t>.</w:t>
      </w:r>
      <w:r w:rsidR="0015767A" w:rsidRPr="00B06A7B">
        <w:rPr>
          <w:rFonts w:asciiTheme="minorHAnsi" w:hAnsiTheme="minorHAnsi" w:cstheme="minorHAnsi"/>
        </w:rPr>
        <w:t xml:space="preserve"> </w:t>
      </w:r>
      <w:r w:rsidR="00B4143E" w:rsidRPr="00101124">
        <w:rPr>
          <w:rFonts w:asciiTheme="minorHAnsi" w:hAnsiTheme="minorHAnsi" w:cstheme="minorHAnsi"/>
        </w:rPr>
        <w:t>Umfang, Beteiligte und Inhalte der Veranstaltungen werden zwischen dem Bio-Partnerbetrieb und dem LfULG abgestimm</w:t>
      </w:r>
      <w:r w:rsidR="00101124">
        <w:rPr>
          <w:rFonts w:asciiTheme="minorHAnsi" w:hAnsiTheme="minorHAnsi" w:cstheme="minorHAnsi"/>
        </w:rPr>
        <w:t>t</w:t>
      </w:r>
      <w:r w:rsidR="00B4143E" w:rsidRPr="00101124">
        <w:rPr>
          <w:rFonts w:asciiTheme="minorHAnsi" w:hAnsiTheme="minorHAnsi" w:cstheme="minorHAnsi"/>
        </w:rPr>
        <w:t>.</w:t>
      </w:r>
    </w:p>
    <w:p w14:paraId="4094AFC5" w14:textId="64F422F8" w:rsidR="004D587C" w:rsidRPr="00B06A7B" w:rsidRDefault="0015767A" w:rsidP="009A52AB">
      <w:pPr>
        <w:pStyle w:val="Listenabsatz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B06A7B">
        <w:rPr>
          <w:rFonts w:asciiTheme="minorHAnsi" w:hAnsiTheme="minorHAnsi" w:cstheme="minorHAnsi"/>
          <w:b/>
          <w:bCs/>
        </w:rPr>
        <w:t>LfULG</w:t>
      </w:r>
    </w:p>
    <w:p w14:paraId="7BB820C9" w14:textId="6509145D" w:rsidR="00AF094C" w:rsidRDefault="00AF094C" w:rsidP="009A52AB">
      <w:pPr>
        <w:pStyle w:val="Listenabsatz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420FBA">
        <w:rPr>
          <w:rFonts w:asciiTheme="minorHAnsi" w:hAnsiTheme="minorHAnsi" w:cstheme="minorHAnsi"/>
        </w:rPr>
        <w:t xml:space="preserve">Planung </w:t>
      </w:r>
      <w:r w:rsidR="000825ED">
        <w:rPr>
          <w:rFonts w:asciiTheme="minorHAnsi" w:hAnsiTheme="minorHAnsi" w:cstheme="minorHAnsi"/>
        </w:rPr>
        <w:t xml:space="preserve">und Koordinierung </w:t>
      </w:r>
      <w:r w:rsidRPr="00420FBA">
        <w:rPr>
          <w:rFonts w:asciiTheme="minorHAnsi" w:hAnsiTheme="minorHAnsi" w:cstheme="minorHAnsi"/>
        </w:rPr>
        <w:t xml:space="preserve">des </w:t>
      </w:r>
      <w:r w:rsidR="000825ED">
        <w:rPr>
          <w:rFonts w:asciiTheme="minorHAnsi" w:hAnsiTheme="minorHAnsi" w:cstheme="minorHAnsi"/>
        </w:rPr>
        <w:t>Gesamtprojektes</w:t>
      </w:r>
    </w:p>
    <w:p w14:paraId="65F5D29E" w14:textId="536ECCF8" w:rsidR="000825ED" w:rsidRPr="00420FBA" w:rsidRDefault="000825ED" w:rsidP="009A52AB">
      <w:pPr>
        <w:pStyle w:val="Listenabsatz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Unterstützung bei der Durchführung</w:t>
      </w:r>
    </w:p>
    <w:p w14:paraId="2FEA9390" w14:textId="77777777" w:rsidR="004D587C" w:rsidRPr="00B06A7B" w:rsidRDefault="004D587C" w:rsidP="009A52AB">
      <w:pPr>
        <w:pStyle w:val="Listenabsatz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B06A7B">
        <w:rPr>
          <w:rFonts w:asciiTheme="minorHAnsi" w:hAnsiTheme="minorHAnsi" w:cstheme="minorHAnsi"/>
        </w:rPr>
        <w:t xml:space="preserve">Aufbereitung der Ergebnisse und Projektinhalte </w:t>
      </w:r>
    </w:p>
    <w:p w14:paraId="0C1610F8" w14:textId="4990273C" w:rsidR="004D587C" w:rsidRPr="00B06A7B" w:rsidRDefault="004D587C" w:rsidP="009A52AB">
      <w:pPr>
        <w:pStyle w:val="Listenabsatz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B06A7B">
        <w:rPr>
          <w:rFonts w:asciiTheme="minorHAnsi" w:hAnsiTheme="minorHAnsi" w:cstheme="minorHAnsi"/>
        </w:rPr>
        <w:t>Wissenstransfer</w:t>
      </w:r>
      <w:r w:rsidR="00CC4A05" w:rsidRPr="00B06A7B">
        <w:rPr>
          <w:rFonts w:asciiTheme="minorHAnsi" w:hAnsiTheme="minorHAnsi" w:cstheme="minorHAnsi"/>
        </w:rPr>
        <w:t xml:space="preserve">, </w:t>
      </w:r>
      <w:r w:rsidR="00CC4A05" w:rsidRPr="00420FBA">
        <w:rPr>
          <w:rFonts w:asciiTheme="minorHAnsi" w:hAnsiTheme="minorHAnsi" w:cstheme="minorHAnsi"/>
        </w:rPr>
        <w:t>insbesondere durch Veranstaltungen und Veröffentlichungen</w:t>
      </w:r>
    </w:p>
    <w:p w14:paraId="75D330FA" w14:textId="084C9845" w:rsidR="00CC4A05" w:rsidRPr="00420FBA" w:rsidRDefault="00CC4A05" w:rsidP="009A52AB">
      <w:pPr>
        <w:pStyle w:val="Listenabsatz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420FBA">
        <w:rPr>
          <w:rFonts w:asciiTheme="minorHAnsi" w:hAnsiTheme="minorHAnsi" w:cstheme="minorHAnsi"/>
        </w:rPr>
        <w:t>Vergütung der Leistungen des Bio-Partnerbetriebs</w:t>
      </w:r>
    </w:p>
    <w:p w14:paraId="086A9F59" w14:textId="77777777" w:rsidR="0015767A" w:rsidRPr="00B06A7B" w:rsidRDefault="0015767A" w:rsidP="009A52AB">
      <w:pPr>
        <w:pStyle w:val="Listenabsatz"/>
        <w:spacing w:after="0" w:line="240" w:lineRule="auto"/>
        <w:ind w:left="1788"/>
        <w:rPr>
          <w:rFonts w:asciiTheme="minorHAnsi" w:hAnsiTheme="minorHAnsi" w:cstheme="minorHAnsi"/>
        </w:rPr>
      </w:pPr>
    </w:p>
    <w:p w14:paraId="7D6FDC04" w14:textId="226E9239" w:rsidR="00B43590" w:rsidRDefault="000825ED" w:rsidP="009A52AB">
      <w:pPr>
        <w:pStyle w:val="Listenabsatz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</w:t>
      </w:r>
      <w:r w:rsidR="003B5A64" w:rsidRPr="00B06A7B">
        <w:rPr>
          <w:rFonts w:asciiTheme="minorHAnsi" w:hAnsiTheme="minorHAnsi" w:cstheme="minorHAnsi"/>
          <w:b/>
        </w:rPr>
        <w:t>urchführung</w:t>
      </w:r>
    </w:p>
    <w:p w14:paraId="4758789E" w14:textId="231A4F61" w:rsidR="006576DC" w:rsidRPr="00B06A7B" w:rsidRDefault="000825ED" w:rsidP="009A52AB">
      <w:pPr>
        <w:pStyle w:val="Listenabsatz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Anlages</w:t>
      </w:r>
      <w:r w:rsidR="00686547" w:rsidRPr="00B06A7B">
        <w:rPr>
          <w:rFonts w:asciiTheme="minorHAnsi" w:hAnsiTheme="minorHAnsi" w:cstheme="minorHAnsi"/>
          <w:b/>
        </w:rPr>
        <w:t>chema</w:t>
      </w:r>
    </w:p>
    <w:p w14:paraId="12CCB5D8" w14:textId="2DA0728F" w:rsidR="00686547" w:rsidRPr="00B06A7B" w:rsidRDefault="00686547" w:rsidP="009A52AB">
      <w:pPr>
        <w:spacing w:after="0" w:line="240" w:lineRule="auto"/>
        <w:ind w:firstLine="708"/>
        <w:rPr>
          <w:rFonts w:asciiTheme="minorHAnsi" w:hAnsiTheme="minorHAnsi" w:cstheme="minorHAnsi"/>
          <w:bCs/>
        </w:rPr>
      </w:pPr>
      <w:r w:rsidRPr="00B06A7B">
        <w:rPr>
          <w:rFonts w:asciiTheme="minorHAnsi" w:hAnsiTheme="minorHAnsi" w:cstheme="minorHAnsi"/>
          <w:bCs/>
        </w:rPr>
        <w:t xml:space="preserve">Prüffaktor: </w:t>
      </w:r>
      <w:r w:rsidRPr="00B06A7B">
        <w:rPr>
          <w:rFonts w:asciiTheme="minorHAnsi" w:hAnsiTheme="minorHAnsi" w:cstheme="minorHAnsi"/>
          <w:bCs/>
        </w:rPr>
        <w:tab/>
      </w:r>
      <w:r w:rsidRPr="00B06A7B">
        <w:rPr>
          <w:rFonts w:asciiTheme="minorHAnsi" w:hAnsiTheme="minorHAnsi" w:cstheme="minorHAnsi"/>
          <w:bCs/>
        </w:rPr>
        <w:tab/>
      </w:r>
      <w:r w:rsidRPr="00B06A7B">
        <w:rPr>
          <w:rFonts w:asciiTheme="minorHAnsi" w:hAnsiTheme="minorHAnsi" w:cstheme="minorHAnsi"/>
          <w:bCs/>
        </w:rPr>
        <w:tab/>
      </w:r>
      <w:r w:rsidR="004D587C" w:rsidRPr="00B06A7B">
        <w:rPr>
          <w:rFonts w:asciiTheme="minorHAnsi" w:hAnsiTheme="minorHAnsi" w:cstheme="minorHAnsi"/>
          <w:bCs/>
        </w:rPr>
        <w:tab/>
      </w:r>
      <w:r w:rsidRPr="00B06A7B">
        <w:rPr>
          <w:rFonts w:asciiTheme="minorHAnsi" w:hAnsiTheme="minorHAnsi" w:cstheme="minorHAnsi"/>
          <w:bCs/>
        </w:rPr>
        <w:t xml:space="preserve">Bewirtschaftungssystem </w:t>
      </w:r>
    </w:p>
    <w:p w14:paraId="2D184D19" w14:textId="145DEA4C" w:rsidR="00686547" w:rsidRPr="00B06A7B" w:rsidRDefault="00686547" w:rsidP="009A52AB">
      <w:pPr>
        <w:spacing w:after="0" w:line="240" w:lineRule="auto"/>
        <w:ind w:left="709"/>
        <w:rPr>
          <w:rFonts w:asciiTheme="minorHAnsi" w:hAnsiTheme="minorHAnsi" w:cstheme="minorHAnsi"/>
          <w:bCs/>
        </w:rPr>
      </w:pPr>
      <w:r w:rsidRPr="00B06A7B">
        <w:rPr>
          <w:rFonts w:asciiTheme="minorHAnsi" w:hAnsiTheme="minorHAnsi" w:cstheme="minorHAnsi"/>
          <w:bCs/>
        </w:rPr>
        <w:t xml:space="preserve">Anzahl Varianten: </w:t>
      </w:r>
      <w:r w:rsidRPr="00B06A7B">
        <w:rPr>
          <w:rFonts w:asciiTheme="minorHAnsi" w:hAnsiTheme="minorHAnsi" w:cstheme="minorHAnsi"/>
          <w:bCs/>
        </w:rPr>
        <w:tab/>
      </w:r>
      <w:r w:rsidRPr="00B06A7B">
        <w:rPr>
          <w:rFonts w:asciiTheme="minorHAnsi" w:hAnsiTheme="minorHAnsi" w:cstheme="minorHAnsi"/>
          <w:bCs/>
        </w:rPr>
        <w:tab/>
      </w:r>
      <w:r w:rsidR="004D587C" w:rsidRPr="00B06A7B">
        <w:rPr>
          <w:rFonts w:asciiTheme="minorHAnsi" w:hAnsiTheme="minorHAnsi" w:cstheme="minorHAnsi"/>
          <w:bCs/>
        </w:rPr>
        <w:tab/>
      </w:r>
      <w:r w:rsidR="000825ED">
        <w:rPr>
          <w:rFonts w:asciiTheme="minorHAnsi" w:hAnsiTheme="minorHAnsi" w:cstheme="minorHAnsi"/>
          <w:bCs/>
        </w:rPr>
        <w:t>3</w:t>
      </w:r>
      <w:r w:rsidRPr="00B06A7B">
        <w:rPr>
          <w:rFonts w:asciiTheme="minorHAnsi" w:hAnsiTheme="minorHAnsi" w:cstheme="minorHAnsi"/>
          <w:bCs/>
        </w:rPr>
        <w:t xml:space="preserve"> (Acker</w:t>
      </w:r>
      <w:r w:rsidR="000825ED">
        <w:rPr>
          <w:rFonts w:asciiTheme="minorHAnsi" w:hAnsiTheme="minorHAnsi" w:cstheme="minorHAnsi"/>
          <w:bCs/>
        </w:rPr>
        <w:t xml:space="preserve"> mit Pflug</w:t>
      </w:r>
      <w:r w:rsidRPr="00B06A7B">
        <w:rPr>
          <w:rFonts w:asciiTheme="minorHAnsi" w:hAnsiTheme="minorHAnsi" w:cstheme="minorHAnsi"/>
          <w:bCs/>
        </w:rPr>
        <w:t>,</w:t>
      </w:r>
      <w:r w:rsidR="000825ED">
        <w:rPr>
          <w:rFonts w:asciiTheme="minorHAnsi" w:hAnsiTheme="minorHAnsi" w:cstheme="minorHAnsi"/>
          <w:bCs/>
        </w:rPr>
        <w:t xml:space="preserve"> Acker </w:t>
      </w:r>
      <w:r w:rsidR="008059B7">
        <w:rPr>
          <w:rFonts w:asciiTheme="minorHAnsi" w:hAnsiTheme="minorHAnsi" w:cstheme="minorHAnsi"/>
          <w:bCs/>
        </w:rPr>
        <w:t>Mulchsaat</w:t>
      </w:r>
      <w:r w:rsidR="000825ED">
        <w:rPr>
          <w:rFonts w:asciiTheme="minorHAnsi" w:hAnsiTheme="minorHAnsi" w:cstheme="minorHAnsi"/>
          <w:bCs/>
        </w:rPr>
        <w:t>,</w:t>
      </w:r>
      <w:r w:rsidRPr="00B06A7B">
        <w:rPr>
          <w:rFonts w:asciiTheme="minorHAnsi" w:hAnsiTheme="minorHAnsi" w:cstheme="minorHAnsi"/>
          <w:bCs/>
        </w:rPr>
        <w:t xml:space="preserve"> Grünland)</w:t>
      </w:r>
    </w:p>
    <w:p w14:paraId="77B8CEE1" w14:textId="77777777" w:rsidR="000825ED" w:rsidRDefault="00686547" w:rsidP="000825ED">
      <w:pPr>
        <w:spacing w:after="0" w:line="240" w:lineRule="auto"/>
        <w:ind w:left="709"/>
        <w:rPr>
          <w:rFonts w:asciiTheme="minorHAnsi" w:hAnsiTheme="minorHAnsi" w:cstheme="minorHAnsi"/>
          <w:bCs/>
        </w:rPr>
      </w:pPr>
      <w:r w:rsidRPr="00B06A7B">
        <w:rPr>
          <w:rFonts w:asciiTheme="minorHAnsi" w:hAnsiTheme="minorHAnsi" w:cstheme="minorHAnsi"/>
          <w:bCs/>
        </w:rPr>
        <w:t>Wiederholungen pro Variante:</w:t>
      </w:r>
      <w:r w:rsidRPr="00B06A7B">
        <w:rPr>
          <w:rFonts w:asciiTheme="minorHAnsi" w:hAnsiTheme="minorHAnsi" w:cstheme="minorHAnsi"/>
          <w:bCs/>
        </w:rPr>
        <w:tab/>
      </w:r>
      <w:r w:rsidR="004D587C" w:rsidRPr="00B06A7B">
        <w:rPr>
          <w:rFonts w:asciiTheme="minorHAnsi" w:hAnsiTheme="minorHAnsi" w:cstheme="minorHAnsi"/>
          <w:bCs/>
        </w:rPr>
        <w:tab/>
      </w:r>
      <w:r w:rsidR="000825ED">
        <w:rPr>
          <w:rFonts w:asciiTheme="minorHAnsi" w:hAnsiTheme="minorHAnsi" w:cstheme="minorHAnsi"/>
          <w:bCs/>
        </w:rPr>
        <w:t>1</w:t>
      </w:r>
      <w:r w:rsidRPr="00B06A7B">
        <w:rPr>
          <w:rFonts w:asciiTheme="minorHAnsi" w:hAnsiTheme="minorHAnsi" w:cstheme="minorHAnsi"/>
          <w:bCs/>
        </w:rPr>
        <w:t xml:space="preserve"> </w:t>
      </w:r>
    </w:p>
    <w:p w14:paraId="0723E610" w14:textId="0A24A384" w:rsidR="004D587C" w:rsidRPr="00B06A7B" w:rsidRDefault="004D587C" w:rsidP="000825ED">
      <w:pPr>
        <w:spacing w:after="0" w:line="240" w:lineRule="auto"/>
        <w:ind w:left="709"/>
        <w:rPr>
          <w:rFonts w:asciiTheme="minorHAnsi" w:hAnsiTheme="minorHAnsi" w:cstheme="minorHAnsi"/>
          <w:bCs/>
        </w:rPr>
      </w:pPr>
      <w:r w:rsidRPr="00B06A7B">
        <w:rPr>
          <w:rFonts w:asciiTheme="minorHAnsi" w:hAnsiTheme="minorHAnsi" w:cstheme="minorHAnsi"/>
          <w:bCs/>
        </w:rPr>
        <w:t xml:space="preserve">Wiederholungen pro </w:t>
      </w:r>
      <w:r w:rsidR="004162D7" w:rsidRPr="00B06A7B">
        <w:rPr>
          <w:rFonts w:asciiTheme="minorHAnsi" w:hAnsiTheme="minorHAnsi" w:cstheme="minorHAnsi"/>
          <w:bCs/>
        </w:rPr>
        <w:t>Schlag</w:t>
      </w:r>
      <w:r w:rsidRPr="00B06A7B">
        <w:rPr>
          <w:rFonts w:asciiTheme="minorHAnsi" w:hAnsiTheme="minorHAnsi" w:cstheme="minorHAnsi"/>
          <w:bCs/>
        </w:rPr>
        <w:t>:</w:t>
      </w:r>
      <w:r w:rsidRPr="00B06A7B">
        <w:rPr>
          <w:rFonts w:asciiTheme="minorHAnsi" w:hAnsiTheme="minorHAnsi" w:cstheme="minorHAnsi"/>
          <w:bCs/>
        </w:rPr>
        <w:tab/>
      </w:r>
      <w:r w:rsidR="00076247" w:rsidRPr="00B06A7B">
        <w:rPr>
          <w:rFonts w:asciiTheme="minorHAnsi" w:hAnsiTheme="minorHAnsi" w:cstheme="minorHAnsi"/>
          <w:bCs/>
        </w:rPr>
        <w:tab/>
      </w:r>
      <w:r w:rsidR="000825ED">
        <w:rPr>
          <w:rFonts w:asciiTheme="minorHAnsi" w:hAnsiTheme="minorHAnsi" w:cstheme="minorHAnsi"/>
          <w:bCs/>
        </w:rPr>
        <w:t>1</w:t>
      </w:r>
    </w:p>
    <w:p w14:paraId="0413EBD8" w14:textId="0235BD4D" w:rsidR="00686547" w:rsidRPr="00B06A7B" w:rsidRDefault="000825ED" w:rsidP="009A52AB">
      <w:pPr>
        <w:spacing w:after="0" w:line="240" w:lineRule="auto"/>
        <w:ind w:left="709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Untersuchungsschema</w:t>
      </w:r>
      <w:r w:rsidR="00686547" w:rsidRPr="00B06A7B">
        <w:rPr>
          <w:rFonts w:asciiTheme="minorHAnsi" w:hAnsiTheme="minorHAnsi" w:cstheme="minorHAnsi"/>
          <w:bCs/>
        </w:rPr>
        <w:t>:</w:t>
      </w:r>
      <w:r w:rsidR="00686547" w:rsidRPr="00B06A7B">
        <w:rPr>
          <w:rFonts w:asciiTheme="minorHAnsi" w:hAnsiTheme="minorHAnsi" w:cstheme="minorHAnsi"/>
          <w:bCs/>
        </w:rPr>
        <w:tab/>
      </w:r>
      <w:r w:rsidR="00686547" w:rsidRPr="00B06A7B">
        <w:rPr>
          <w:rFonts w:asciiTheme="minorHAnsi" w:hAnsiTheme="minorHAnsi" w:cstheme="minorHAnsi"/>
          <w:bCs/>
        </w:rPr>
        <w:tab/>
      </w:r>
      <w:r w:rsidR="00686547" w:rsidRPr="00B06A7B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Bodenprofil (Leitprofil</w:t>
      </w:r>
      <w:r w:rsidR="00EC22DB">
        <w:rPr>
          <w:rFonts w:asciiTheme="minorHAnsi" w:hAnsiTheme="minorHAnsi" w:cstheme="minorHAnsi"/>
          <w:bCs/>
        </w:rPr>
        <w:t xml:space="preserve">, </w:t>
      </w:r>
      <w:proofErr w:type="spellStart"/>
      <w:r w:rsidR="00EC22DB">
        <w:rPr>
          <w:rFonts w:asciiTheme="minorHAnsi" w:hAnsiTheme="minorHAnsi" w:cstheme="minorHAnsi"/>
          <w:bCs/>
        </w:rPr>
        <w:t>Sateliten</w:t>
      </w:r>
      <w:proofErr w:type="spellEnd"/>
      <w:r>
        <w:rPr>
          <w:rFonts w:asciiTheme="minorHAnsi" w:hAnsiTheme="minorHAnsi" w:cstheme="minorHAnsi"/>
          <w:bCs/>
        </w:rPr>
        <w:t>)</w:t>
      </w:r>
    </w:p>
    <w:p w14:paraId="60107650" w14:textId="77777777" w:rsidR="004D587C" w:rsidRPr="00B06A7B" w:rsidRDefault="004D587C" w:rsidP="009A52AB">
      <w:pPr>
        <w:spacing w:after="0" w:line="240" w:lineRule="auto"/>
        <w:rPr>
          <w:rFonts w:asciiTheme="minorHAnsi" w:hAnsiTheme="minorHAnsi" w:cstheme="minorHAnsi"/>
          <w:bCs/>
        </w:rPr>
      </w:pPr>
    </w:p>
    <w:p w14:paraId="7297D664" w14:textId="737E7483" w:rsidR="004D587C" w:rsidRPr="008059B7" w:rsidRDefault="003D2EEA" w:rsidP="008059B7">
      <w:pPr>
        <w:spacing w:after="0" w:line="240" w:lineRule="auto"/>
        <w:rPr>
          <w:rFonts w:asciiTheme="minorHAnsi" w:hAnsiTheme="minorHAnsi" w:cstheme="minorHAnsi"/>
          <w:bCs/>
        </w:rPr>
      </w:pPr>
      <w:r w:rsidRPr="008059B7">
        <w:rPr>
          <w:rFonts w:asciiTheme="minorHAnsi" w:hAnsiTheme="minorHAnsi" w:cstheme="minorHAnsi"/>
          <w:bCs/>
        </w:rPr>
        <w:t>Alle Untersuchungen</w:t>
      </w:r>
      <w:r w:rsidR="004D587C" w:rsidRPr="008059B7">
        <w:rPr>
          <w:rFonts w:asciiTheme="minorHAnsi" w:hAnsiTheme="minorHAnsi" w:cstheme="minorHAnsi"/>
          <w:bCs/>
        </w:rPr>
        <w:t xml:space="preserve"> werden im Herbst durchgeführt.</w:t>
      </w:r>
      <w:r w:rsidR="00AF094C" w:rsidRPr="008059B7">
        <w:rPr>
          <w:rFonts w:asciiTheme="minorHAnsi" w:hAnsiTheme="minorHAnsi" w:cstheme="minorHAnsi"/>
          <w:bCs/>
        </w:rPr>
        <w:t xml:space="preserve"> Die genauen Termine ergeben sich auch aus den Witterungs- und Bewirtschaftungsverhältnissen</w:t>
      </w:r>
      <w:r w:rsidRPr="008059B7">
        <w:rPr>
          <w:rFonts w:asciiTheme="minorHAnsi" w:hAnsiTheme="minorHAnsi" w:cstheme="minorHAnsi"/>
          <w:bCs/>
        </w:rPr>
        <w:t xml:space="preserve"> in Absprache zwischen Bio-Partnerbetrieb und LfULG</w:t>
      </w:r>
      <w:r w:rsidR="00AF094C" w:rsidRPr="008059B7">
        <w:rPr>
          <w:rFonts w:asciiTheme="minorHAnsi" w:hAnsiTheme="minorHAnsi" w:cstheme="minorHAnsi"/>
          <w:bCs/>
        </w:rPr>
        <w:t>.</w:t>
      </w:r>
      <w:r w:rsidR="008059B7" w:rsidRPr="008059B7">
        <w:rPr>
          <w:rFonts w:asciiTheme="minorHAnsi" w:hAnsiTheme="minorHAnsi" w:cstheme="minorHAnsi"/>
          <w:bCs/>
        </w:rPr>
        <w:t xml:space="preserve"> Die genauen Standorte zur Anlage der Bodenprofile wird zu Projektbeginn im Rahmen einer Vorerkundung festgelegt.</w:t>
      </w:r>
    </w:p>
    <w:p w14:paraId="04DA3203" w14:textId="77777777" w:rsidR="003D2EEA" w:rsidRPr="00B06A7B" w:rsidRDefault="003D2EEA" w:rsidP="009A52AB">
      <w:pPr>
        <w:pStyle w:val="Listenabsatz"/>
        <w:spacing w:after="0" w:line="240" w:lineRule="auto"/>
        <w:rPr>
          <w:rFonts w:asciiTheme="minorHAnsi" w:hAnsiTheme="minorHAnsi" w:cstheme="minorHAnsi"/>
          <w:bCs/>
        </w:rPr>
      </w:pPr>
    </w:p>
    <w:p w14:paraId="039305B8" w14:textId="554BF059" w:rsidR="003D2EEA" w:rsidRDefault="008059B7" w:rsidP="003D2EEA">
      <w:pPr>
        <w:pStyle w:val="Listenabsatz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Feldbodenkundliche</w:t>
      </w:r>
      <w:r w:rsidR="006577AD">
        <w:rPr>
          <w:rFonts w:asciiTheme="minorHAnsi" w:hAnsiTheme="minorHAnsi" w:cstheme="minorHAnsi"/>
          <w:b/>
        </w:rPr>
        <w:t xml:space="preserve"> und </w:t>
      </w:r>
      <w:r>
        <w:rPr>
          <w:rFonts w:asciiTheme="minorHAnsi" w:hAnsiTheme="minorHAnsi" w:cstheme="minorHAnsi"/>
          <w:b/>
        </w:rPr>
        <w:t>laboranalytische Untersuchungen</w:t>
      </w:r>
    </w:p>
    <w:p w14:paraId="309F87E0" w14:textId="77777777" w:rsidR="008059B7" w:rsidRDefault="008059B7" w:rsidP="008059B7">
      <w:pPr>
        <w:spacing w:after="0" w:line="240" w:lineRule="auto"/>
        <w:rPr>
          <w:rFonts w:asciiTheme="minorHAnsi" w:hAnsiTheme="minorHAnsi" w:cstheme="minorHAnsi"/>
          <w:b/>
        </w:rPr>
      </w:pPr>
    </w:p>
    <w:p w14:paraId="6C173A5F" w14:textId="77777777" w:rsidR="008059B7" w:rsidRDefault="008059B7" w:rsidP="008059B7">
      <w:pPr>
        <w:spacing w:after="0" w:line="240" w:lineRule="auto"/>
        <w:rPr>
          <w:rFonts w:asciiTheme="minorHAnsi" w:hAnsiTheme="minorHAnsi" w:cstheme="minorHAnsi"/>
          <w:bCs/>
        </w:rPr>
      </w:pPr>
      <w:r w:rsidRPr="008059B7">
        <w:rPr>
          <w:rFonts w:asciiTheme="minorHAnsi" w:hAnsiTheme="minorHAnsi" w:cstheme="minorHAnsi"/>
          <w:bCs/>
        </w:rPr>
        <w:t xml:space="preserve">Je </w:t>
      </w:r>
      <w:r>
        <w:rPr>
          <w:rFonts w:asciiTheme="minorHAnsi" w:hAnsiTheme="minorHAnsi" w:cstheme="minorHAnsi"/>
          <w:bCs/>
        </w:rPr>
        <w:t>Untersuchungsa</w:t>
      </w:r>
      <w:r w:rsidRPr="008059B7">
        <w:rPr>
          <w:rFonts w:asciiTheme="minorHAnsi" w:hAnsiTheme="minorHAnsi" w:cstheme="minorHAnsi"/>
          <w:bCs/>
        </w:rPr>
        <w:t>real</w:t>
      </w:r>
      <w:r>
        <w:rPr>
          <w:rFonts w:asciiTheme="minorHAnsi" w:hAnsiTheme="minorHAnsi" w:cstheme="minorHAnsi"/>
          <w:bCs/>
        </w:rPr>
        <w:t xml:space="preserve"> (Varianten: </w:t>
      </w:r>
      <w:r w:rsidRPr="00B06A7B">
        <w:rPr>
          <w:rFonts w:asciiTheme="minorHAnsi" w:hAnsiTheme="minorHAnsi" w:cstheme="minorHAnsi"/>
          <w:bCs/>
        </w:rPr>
        <w:t>Acker</w:t>
      </w:r>
      <w:r>
        <w:rPr>
          <w:rFonts w:asciiTheme="minorHAnsi" w:hAnsiTheme="minorHAnsi" w:cstheme="minorHAnsi"/>
          <w:bCs/>
        </w:rPr>
        <w:t xml:space="preserve"> mit Pflug</w:t>
      </w:r>
      <w:r w:rsidRPr="00B06A7B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Acker Mulchsaat,</w:t>
      </w:r>
      <w:r w:rsidRPr="00B06A7B">
        <w:rPr>
          <w:rFonts w:asciiTheme="minorHAnsi" w:hAnsiTheme="minorHAnsi" w:cstheme="minorHAnsi"/>
          <w:bCs/>
        </w:rPr>
        <w:t xml:space="preserve"> Grünland</w:t>
      </w:r>
      <w:r>
        <w:rPr>
          <w:rFonts w:asciiTheme="minorHAnsi" w:hAnsiTheme="minorHAnsi" w:cstheme="minorHAnsi"/>
          <w:bCs/>
        </w:rPr>
        <w:t xml:space="preserve">) </w:t>
      </w:r>
      <w:r w:rsidRPr="008059B7">
        <w:rPr>
          <w:rFonts w:asciiTheme="minorHAnsi" w:hAnsiTheme="minorHAnsi" w:cstheme="minorHAnsi"/>
          <w:bCs/>
        </w:rPr>
        <w:t xml:space="preserve">wird ein repräsentatives Bodenprofil (Leitprofil) aufgegraben und mit vollständigem KA6-Datensatz dokumentiert. Aus der Profilwand werden folgende Probenarten entnommen: </w:t>
      </w:r>
    </w:p>
    <w:p w14:paraId="1128491E" w14:textId="77777777" w:rsidR="008059B7" w:rsidRDefault="008059B7" w:rsidP="008059B7">
      <w:pPr>
        <w:pStyle w:val="Listenabsatz"/>
        <w:numPr>
          <w:ilvl w:val="0"/>
          <w:numId w:val="21"/>
        </w:numPr>
        <w:spacing w:after="0" w:line="240" w:lineRule="auto"/>
        <w:rPr>
          <w:rFonts w:asciiTheme="minorHAnsi" w:hAnsiTheme="minorHAnsi" w:cstheme="minorHAnsi"/>
        </w:rPr>
      </w:pPr>
      <w:r w:rsidRPr="008059B7">
        <w:rPr>
          <w:rFonts w:asciiTheme="minorHAnsi" w:hAnsiTheme="minorHAnsi" w:cstheme="minorHAnsi"/>
        </w:rPr>
        <w:t xml:space="preserve">Mischproben horizontrepräsentativ (Standardparameter) </w:t>
      </w:r>
    </w:p>
    <w:p w14:paraId="6EF9B013" w14:textId="77777777" w:rsidR="008059B7" w:rsidRPr="008059B7" w:rsidRDefault="008059B7" w:rsidP="008059B7">
      <w:pPr>
        <w:pStyle w:val="Listenabsatz"/>
        <w:numPr>
          <w:ilvl w:val="0"/>
          <w:numId w:val="21"/>
        </w:numPr>
        <w:spacing w:after="0" w:line="240" w:lineRule="auto"/>
        <w:rPr>
          <w:rFonts w:asciiTheme="minorHAnsi" w:hAnsiTheme="minorHAnsi" w:cstheme="minorHAnsi"/>
        </w:rPr>
      </w:pPr>
      <w:r w:rsidRPr="008059B7">
        <w:rPr>
          <w:rFonts w:asciiTheme="minorHAnsi" w:hAnsiTheme="minorHAnsi" w:cstheme="minorHAnsi"/>
          <w:bCs/>
        </w:rPr>
        <w:t xml:space="preserve">Stechzylinder (2x100 ml) horizontrepräsentativ (Trockenrohdichte) </w:t>
      </w:r>
    </w:p>
    <w:p w14:paraId="7F28988F" w14:textId="1BFC9324" w:rsidR="008059B7" w:rsidRPr="008059B7" w:rsidRDefault="008059B7" w:rsidP="008059B7">
      <w:pPr>
        <w:pStyle w:val="Listenabsatz"/>
        <w:numPr>
          <w:ilvl w:val="0"/>
          <w:numId w:val="21"/>
        </w:numPr>
        <w:spacing w:after="0" w:line="240" w:lineRule="auto"/>
        <w:rPr>
          <w:rFonts w:asciiTheme="minorHAnsi" w:hAnsiTheme="minorHAnsi" w:cstheme="minorHAnsi"/>
        </w:rPr>
      </w:pPr>
      <w:r w:rsidRPr="008059B7">
        <w:rPr>
          <w:rFonts w:asciiTheme="minorHAnsi" w:hAnsiTheme="minorHAnsi" w:cstheme="minorHAnsi"/>
          <w:bCs/>
        </w:rPr>
        <w:t>Mischproben horizontrepräsentativ / Tiefenstufen (Nährstoffe)</w:t>
      </w:r>
    </w:p>
    <w:p w14:paraId="49F198A3" w14:textId="77777777" w:rsidR="008059B7" w:rsidRDefault="008059B7" w:rsidP="008059B7">
      <w:pPr>
        <w:spacing w:after="0" w:line="240" w:lineRule="auto"/>
        <w:rPr>
          <w:rFonts w:asciiTheme="minorHAnsi" w:hAnsiTheme="minorHAnsi" w:cstheme="minorHAnsi"/>
          <w:bCs/>
        </w:rPr>
      </w:pPr>
      <w:r w:rsidRPr="008059B7">
        <w:rPr>
          <w:rFonts w:asciiTheme="minorHAnsi" w:hAnsiTheme="minorHAnsi" w:cstheme="minorHAnsi"/>
          <w:bCs/>
        </w:rPr>
        <w:t xml:space="preserve">Das Bodenprofil und wesentliche Horizontmerkmale, insbesondere Bodengefüge, sind fotografisch zu dokumentieren. </w:t>
      </w:r>
    </w:p>
    <w:p w14:paraId="141FC373" w14:textId="77777777" w:rsidR="006577AD" w:rsidRPr="008059B7" w:rsidRDefault="006577AD" w:rsidP="008059B7">
      <w:pPr>
        <w:spacing w:after="0" w:line="240" w:lineRule="auto"/>
        <w:rPr>
          <w:rFonts w:asciiTheme="minorHAnsi" w:hAnsiTheme="minorHAnsi" w:cstheme="minorHAnsi"/>
          <w:bCs/>
        </w:rPr>
      </w:pPr>
    </w:p>
    <w:p w14:paraId="54797AC8" w14:textId="113B8599" w:rsidR="008059B7" w:rsidRPr="008059B7" w:rsidRDefault="008059B7" w:rsidP="008059B7">
      <w:pPr>
        <w:spacing w:after="0" w:line="240" w:lineRule="auto"/>
        <w:rPr>
          <w:rFonts w:asciiTheme="minorHAnsi" w:hAnsiTheme="minorHAnsi" w:cstheme="minorHAnsi"/>
          <w:bCs/>
        </w:rPr>
      </w:pPr>
      <w:r w:rsidRPr="008059B7">
        <w:rPr>
          <w:rFonts w:asciiTheme="minorHAnsi" w:hAnsiTheme="minorHAnsi" w:cstheme="minorHAnsi"/>
          <w:bCs/>
        </w:rPr>
        <w:t xml:space="preserve">Begleitend zum Leitprofil werden 4 Satelliten-Aufgrabungen auf 0,25 m2 bis ca. 5 </w:t>
      </w:r>
      <w:proofErr w:type="spellStart"/>
      <w:r w:rsidRPr="008059B7">
        <w:rPr>
          <w:rFonts w:asciiTheme="minorHAnsi" w:hAnsiTheme="minorHAnsi" w:cstheme="minorHAnsi"/>
          <w:bCs/>
        </w:rPr>
        <w:t>dm</w:t>
      </w:r>
      <w:proofErr w:type="spellEnd"/>
      <w:r w:rsidRPr="008059B7">
        <w:rPr>
          <w:rFonts w:asciiTheme="minorHAnsi" w:hAnsiTheme="minorHAnsi" w:cstheme="minorHAnsi"/>
          <w:bCs/>
        </w:rPr>
        <w:t xml:space="preserve"> </w:t>
      </w:r>
      <w:r w:rsidR="006577AD" w:rsidRPr="008059B7">
        <w:rPr>
          <w:rFonts w:asciiTheme="minorHAnsi" w:hAnsiTheme="minorHAnsi" w:cstheme="minorHAnsi"/>
          <w:bCs/>
        </w:rPr>
        <w:t xml:space="preserve">zur Ermittlung der Makroporen in 3 Tiefenstufen (ca. 3-4-5 </w:t>
      </w:r>
      <w:proofErr w:type="spellStart"/>
      <w:r w:rsidR="006577AD" w:rsidRPr="008059B7">
        <w:rPr>
          <w:rFonts w:asciiTheme="minorHAnsi" w:hAnsiTheme="minorHAnsi" w:cstheme="minorHAnsi"/>
          <w:bCs/>
        </w:rPr>
        <w:t>dm</w:t>
      </w:r>
      <w:proofErr w:type="spellEnd"/>
      <w:r w:rsidR="006577AD" w:rsidRPr="008059B7">
        <w:rPr>
          <w:rFonts w:asciiTheme="minorHAnsi" w:hAnsiTheme="minorHAnsi" w:cstheme="minorHAnsi"/>
          <w:bCs/>
        </w:rPr>
        <w:t>)</w:t>
      </w:r>
      <w:r w:rsidR="006577AD">
        <w:rPr>
          <w:rFonts w:asciiTheme="minorHAnsi" w:hAnsiTheme="minorHAnsi" w:cstheme="minorHAnsi"/>
          <w:bCs/>
        </w:rPr>
        <w:t xml:space="preserve"> </w:t>
      </w:r>
      <w:r w:rsidRPr="008059B7">
        <w:rPr>
          <w:rFonts w:asciiTheme="minorHAnsi" w:hAnsiTheme="minorHAnsi" w:cstheme="minorHAnsi"/>
          <w:bCs/>
        </w:rPr>
        <w:t xml:space="preserve">durchgeführt. Die Bodenoberflächen der einzelnen Tiefenstufen sind fotografisch aufzunehmen. </w:t>
      </w:r>
    </w:p>
    <w:p w14:paraId="3A740520" w14:textId="1256E2E3" w:rsidR="008059B7" w:rsidRPr="008059B7" w:rsidRDefault="008059B7" w:rsidP="008059B7">
      <w:pPr>
        <w:spacing w:after="0" w:line="240" w:lineRule="auto"/>
        <w:rPr>
          <w:rFonts w:asciiTheme="minorHAnsi" w:hAnsiTheme="minorHAnsi" w:cstheme="minorHAnsi"/>
          <w:bCs/>
        </w:rPr>
      </w:pPr>
      <w:r w:rsidRPr="008059B7">
        <w:rPr>
          <w:rFonts w:asciiTheme="minorHAnsi" w:hAnsiTheme="minorHAnsi" w:cstheme="minorHAnsi"/>
          <w:bCs/>
        </w:rPr>
        <w:t xml:space="preserve">Für jeden Satelliten erfolgt zur Bestimmung und Zählung der </w:t>
      </w:r>
      <w:proofErr w:type="spellStart"/>
      <w:r w:rsidRPr="008059B7">
        <w:rPr>
          <w:rFonts w:asciiTheme="minorHAnsi" w:hAnsiTheme="minorHAnsi" w:cstheme="minorHAnsi"/>
          <w:bCs/>
        </w:rPr>
        <w:t>anecischen</w:t>
      </w:r>
      <w:proofErr w:type="spellEnd"/>
      <w:r w:rsidRPr="008059B7">
        <w:rPr>
          <w:rFonts w:asciiTheme="minorHAnsi" w:hAnsiTheme="minorHAnsi" w:cstheme="minorHAnsi"/>
          <w:bCs/>
        </w:rPr>
        <w:t xml:space="preserve"> </w:t>
      </w:r>
      <w:proofErr w:type="spellStart"/>
      <w:r w:rsidRPr="008059B7">
        <w:rPr>
          <w:rFonts w:asciiTheme="minorHAnsi" w:hAnsiTheme="minorHAnsi" w:cstheme="minorHAnsi"/>
          <w:bCs/>
        </w:rPr>
        <w:t>Lumbriciden</w:t>
      </w:r>
      <w:proofErr w:type="spellEnd"/>
      <w:r w:rsidRPr="008059B7">
        <w:rPr>
          <w:rFonts w:asciiTheme="minorHAnsi" w:hAnsiTheme="minorHAnsi" w:cstheme="minorHAnsi"/>
          <w:bCs/>
        </w:rPr>
        <w:t xml:space="preserve"> ein AITC-Austrieb nach Norm DIN EN ISO 23611-1. Die Bodenstandorte einschließlich der Satelliten-Standorte </w:t>
      </w:r>
      <w:r w:rsidRPr="008059B7">
        <w:rPr>
          <w:rFonts w:asciiTheme="minorHAnsi" w:hAnsiTheme="minorHAnsi" w:cstheme="minorHAnsi"/>
          <w:bCs/>
        </w:rPr>
        <w:lastRenderedPageBreak/>
        <w:t xml:space="preserve">werden durch Geländebegehung in Absprache </w:t>
      </w:r>
      <w:r w:rsidR="00582500">
        <w:rPr>
          <w:rFonts w:asciiTheme="minorHAnsi" w:hAnsiTheme="minorHAnsi" w:cstheme="minorHAnsi"/>
          <w:bCs/>
        </w:rPr>
        <w:t>zwischen LfULG und</w:t>
      </w:r>
      <w:r w:rsidRPr="008059B7">
        <w:rPr>
          <w:rFonts w:asciiTheme="minorHAnsi" w:hAnsiTheme="minorHAnsi" w:cstheme="minorHAnsi"/>
          <w:bCs/>
        </w:rPr>
        <w:t xml:space="preserve"> </w:t>
      </w:r>
      <w:r w:rsidR="006577AD">
        <w:rPr>
          <w:rFonts w:asciiTheme="minorHAnsi" w:hAnsiTheme="minorHAnsi" w:cstheme="minorHAnsi"/>
          <w:bCs/>
        </w:rPr>
        <w:t>Bio-Partnerbetrieb</w:t>
      </w:r>
      <w:r w:rsidRPr="008059B7">
        <w:rPr>
          <w:rFonts w:asciiTheme="minorHAnsi" w:hAnsiTheme="minorHAnsi" w:cstheme="minorHAnsi"/>
          <w:bCs/>
        </w:rPr>
        <w:t xml:space="preserve"> festgelegt</w:t>
      </w:r>
      <w:r w:rsidR="00582500">
        <w:rPr>
          <w:rFonts w:asciiTheme="minorHAnsi" w:hAnsiTheme="minorHAnsi" w:cstheme="minorHAnsi"/>
          <w:bCs/>
        </w:rPr>
        <w:t xml:space="preserve"> und stützen sich insbesondere auf Bodenkarten, Bewirtschaftungsdaten und Geländemerkmale</w:t>
      </w:r>
      <w:r w:rsidRPr="008059B7">
        <w:rPr>
          <w:rFonts w:asciiTheme="minorHAnsi" w:hAnsiTheme="minorHAnsi" w:cstheme="minorHAnsi"/>
          <w:bCs/>
        </w:rPr>
        <w:t>.</w:t>
      </w:r>
    </w:p>
    <w:p w14:paraId="547B7FAC" w14:textId="77777777" w:rsidR="008059B7" w:rsidRDefault="008059B7" w:rsidP="008059B7">
      <w:pPr>
        <w:spacing w:after="0" w:line="240" w:lineRule="auto"/>
        <w:rPr>
          <w:rFonts w:asciiTheme="minorHAnsi" w:hAnsiTheme="minorHAnsi" w:cstheme="minorHAnsi"/>
          <w:b/>
        </w:rPr>
      </w:pPr>
    </w:p>
    <w:p w14:paraId="20EF5904" w14:textId="6EBC994F" w:rsidR="003535BF" w:rsidRPr="003535BF" w:rsidRDefault="006577AD" w:rsidP="003535BF">
      <w:pPr>
        <w:pStyle w:val="Listenabsatz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Auswertung und Dokumentation</w:t>
      </w:r>
    </w:p>
    <w:p w14:paraId="7C3FF05F" w14:textId="41913AAF" w:rsidR="003535BF" w:rsidRPr="006577AD" w:rsidRDefault="006577AD" w:rsidP="006577AD">
      <w:pPr>
        <w:spacing w:after="0" w:line="240" w:lineRule="auto"/>
        <w:rPr>
          <w:rFonts w:asciiTheme="minorHAnsi" w:hAnsiTheme="minorHAnsi" w:cstheme="minorHAnsi"/>
          <w:bCs/>
        </w:rPr>
      </w:pPr>
      <w:r w:rsidRPr="006577AD">
        <w:rPr>
          <w:rFonts w:asciiTheme="minorHAnsi" w:hAnsiTheme="minorHAnsi" w:cstheme="minorHAnsi"/>
          <w:bCs/>
        </w:rPr>
        <w:t>Die Bodendaten werden mit Erfassungsprogramm uboden.net des LfULG erfasst. Die</w:t>
      </w:r>
      <w:r w:rsidR="009A4F6A">
        <w:rPr>
          <w:rFonts w:asciiTheme="minorHAnsi" w:hAnsiTheme="minorHAnsi" w:cstheme="minorHAnsi"/>
          <w:bCs/>
        </w:rPr>
        <w:t xml:space="preserve"> </w:t>
      </w:r>
      <w:r w:rsidRPr="006577AD">
        <w:rPr>
          <w:rFonts w:asciiTheme="minorHAnsi" w:hAnsiTheme="minorHAnsi" w:cstheme="minorHAnsi"/>
          <w:bCs/>
        </w:rPr>
        <w:t xml:space="preserve">Fotodokumentation erfolgt in </w:t>
      </w:r>
      <w:r w:rsidR="009A4F6A">
        <w:rPr>
          <w:rFonts w:asciiTheme="minorHAnsi" w:hAnsiTheme="minorHAnsi" w:cstheme="minorHAnsi"/>
          <w:bCs/>
        </w:rPr>
        <w:t xml:space="preserve">einzelnen </w:t>
      </w:r>
      <w:r w:rsidRPr="006577AD">
        <w:rPr>
          <w:rFonts w:asciiTheme="minorHAnsi" w:hAnsiTheme="minorHAnsi" w:cstheme="minorHAnsi"/>
          <w:bCs/>
        </w:rPr>
        <w:t xml:space="preserve">Ordnern je Standort im </w:t>
      </w:r>
      <w:proofErr w:type="spellStart"/>
      <w:r w:rsidRPr="006577AD">
        <w:rPr>
          <w:rFonts w:asciiTheme="minorHAnsi" w:hAnsiTheme="minorHAnsi" w:cstheme="minorHAnsi"/>
          <w:bCs/>
        </w:rPr>
        <w:t>jpg</w:t>
      </w:r>
      <w:proofErr w:type="spellEnd"/>
      <w:r w:rsidRPr="006577AD">
        <w:rPr>
          <w:rFonts w:asciiTheme="minorHAnsi" w:hAnsiTheme="minorHAnsi" w:cstheme="minorHAnsi"/>
          <w:bCs/>
        </w:rPr>
        <w:t xml:space="preserve">-Format. </w:t>
      </w:r>
      <w:r w:rsidR="003535BF" w:rsidRPr="006577AD">
        <w:rPr>
          <w:rFonts w:asciiTheme="minorHAnsi" w:hAnsiTheme="minorHAnsi" w:cstheme="minorHAnsi"/>
          <w:bCs/>
        </w:rPr>
        <w:t xml:space="preserve">Der </w:t>
      </w:r>
      <w:r w:rsidR="003535BF" w:rsidRPr="00582500">
        <w:rPr>
          <w:rFonts w:asciiTheme="minorHAnsi" w:hAnsiTheme="minorHAnsi" w:cstheme="minorHAnsi"/>
          <w:bCs/>
          <w:highlight w:val="yellow"/>
        </w:rPr>
        <w:t>Porenraum der Satelliten-Standorte wird mit</w:t>
      </w:r>
      <w:r w:rsidR="003535BF" w:rsidRPr="006577AD">
        <w:rPr>
          <w:rFonts w:asciiTheme="minorHAnsi" w:hAnsiTheme="minorHAnsi" w:cstheme="minorHAnsi"/>
          <w:bCs/>
        </w:rPr>
        <w:t xml:space="preserve"> </w:t>
      </w:r>
      <w:r w:rsidR="003535BF" w:rsidRPr="00582500">
        <w:rPr>
          <w:rFonts w:asciiTheme="minorHAnsi" w:hAnsiTheme="minorHAnsi" w:cstheme="minorHAnsi"/>
          <w:bCs/>
          <w:highlight w:val="yellow"/>
        </w:rPr>
        <w:t>root-</w:t>
      </w:r>
      <w:proofErr w:type="spellStart"/>
      <w:r w:rsidR="003535BF" w:rsidRPr="00582500">
        <w:rPr>
          <w:rFonts w:asciiTheme="minorHAnsi" w:hAnsiTheme="minorHAnsi" w:cstheme="minorHAnsi"/>
          <w:bCs/>
          <w:highlight w:val="yellow"/>
        </w:rPr>
        <w:t>painter</w:t>
      </w:r>
      <w:proofErr w:type="spellEnd"/>
      <w:r w:rsidR="003535BF" w:rsidRPr="00582500">
        <w:rPr>
          <w:rFonts w:asciiTheme="minorHAnsi" w:hAnsiTheme="minorHAnsi" w:cstheme="minorHAnsi"/>
          <w:bCs/>
        </w:rPr>
        <w:t xml:space="preserve"> </w:t>
      </w:r>
      <w:r w:rsidR="003535BF" w:rsidRPr="006577AD">
        <w:rPr>
          <w:rFonts w:asciiTheme="minorHAnsi" w:hAnsiTheme="minorHAnsi" w:cstheme="minorHAnsi"/>
          <w:bCs/>
        </w:rPr>
        <w:t>aus</w:t>
      </w:r>
      <w:r w:rsidR="003535BF">
        <w:rPr>
          <w:rFonts w:asciiTheme="minorHAnsi" w:hAnsiTheme="minorHAnsi" w:cstheme="minorHAnsi"/>
          <w:bCs/>
        </w:rPr>
        <w:t xml:space="preserve">gewertet. </w:t>
      </w:r>
      <w:r w:rsidR="003535BF" w:rsidRPr="003535BF">
        <w:rPr>
          <w:rFonts w:asciiTheme="minorHAnsi" w:hAnsiTheme="minorHAnsi" w:cstheme="minorHAnsi"/>
          <w:bCs/>
        </w:rPr>
        <w:t xml:space="preserve">Die Auswertung zu den </w:t>
      </w:r>
      <w:proofErr w:type="spellStart"/>
      <w:r w:rsidR="003535BF" w:rsidRPr="003535BF">
        <w:rPr>
          <w:rFonts w:asciiTheme="minorHAnsi" w:hAnsiTheme="minorHAnsi" w:cstheme="minorHAnsi"/>
          <w:bCs/>
        </w:rPr>
        <w:t>Lumbriciden</w:t>
      </w:r>
      <w:proofErr w:type="spellEnd"/>
      <w:r w:rsidR="003535BF" w:rsidRPr="003535BF">
        <w:rPr>
          <w:rFonts w:asciiTheme="minorHAnsi" w:hAnsiTheme="minorHAnsi" w:cstheme="minorHAnsi"/>
          <w:bCs/>
        </w:rPr>
        <w:t xml:space="preserve"> erfolgt per Excel. </w:t>
      </w:r>
      <w:r w:rsidR="009A4F6A" w:rsidRPr="003535BF">
        <w:rPr>
          <w:rFonts w:asciiTheme="minorHAnsi" w:hAnsiTheme="minorHAnsi" w:cstheme="minorHAnsi"/>
          <w:bCs/>
        </w:rPr>
        <w:t>T</w:t>
      </w:r>
      <w:r w:rsidRPr="003535BF">
        <w:rPr>
          <w:rFonts w:asciiTheme="minorHAnsi" w:hAnsiTheme="minorHAnsi" w:cstheme="minorHAnsi"/>
          <w:bCs/>
        </w:rPr>
        <w:t xml:space="preserve">extlich und grafisch </w:t>
      </w:r>
      <w:r w:rsidR="009A4F6A" w:rsidRPr="003535BF">
        <w:rPr>
          <w:rFonts w:asciiTheme="minorHAnsi" w:hAnsiTheme="minorHAnsi" w:cstheme="minorHAnsi"/>
          <w:bCs/>
        </w:rPr>
        <w:t>werden insbesondere dokumentiert</w:t>
      </w:r>
      <w:r w:rsidR="009A4F6A">
        <w:rPr>
          <w:rFonts w:asciiTheme="minorHAnsi" w:hAnsiTheme="minorHAnsi" w:cstheme="minorHAnsi"/>
          <w:bCs/>
        </w:rPr>
        <w:t xml:space="preserve"> und bewertet:</w:t>
      </w:r>
    </w:p>
    <w:p w14:paraId="6313CFA1" w14:textId="77777777" w:rsidR="009A4F6A" w:rsidRDefault="006577AD" w:rsidP="006577AD">
      <w:pPr>
        <w:pStyle w:val="Listenabsatz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 w:rsidRPr="009A4F6A">
        <w:rPr>
          <w:rFonts w:asciiTheme="minorHAnsi" w:hAnsiTheme="minorHAnsi" w:cstheme="minorHAnsi"/>
        </w:rPr>
        <w:t>Bodenhorizonte</w:t>
      </w:r>
    </w:p>
    <w:p w14:paraId="28D4C7CA" w14:textId="77777777" w:rsidR="009A4F6A" w:rsidRDefault="006577AD" w:rsidP="006577AD">
      <w:pPr>
        <w:pStyle w:val="Listenabsatz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 w:rsidRPr="009A4F6A">
        <w:rPr>
          <w:rFonts w:asciiTheme="minorHAnsi" w:hAnsiTheme="minorHAnsi" w:cstheme="minorHAnsi"/>
        </w:rPr>
        <w:t xml:space="preserve">Bodengefüge </w:t>
      </w:r>
    </w:p>
    <w:p w14:paraId="54E39ADC" w14:textId="6A0A9EE9" w:rsidR="009A4F6A" w:rsidRDefault="004E5303" w:rsidP="006577AD">
      <w:pPr>
        <w:pStyle w:val="Listenabsatz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Lagerungsdichte und Trockenrohdichte</w:t>
      </w:r>
      <w:r w:rsidR="006577AD" w:rsidRPr="009A4F6A">
        <w:rPr>
          <w:rFonts w:asciiTheme="minorHAnsi" w:hAnsiTheme="minorHAnsi" w:cstheme="minorHAnsi"/>
        </w:rPr>
        <w:t xml:space="preserve"> </w:t>
      </w:r>
    </w:p>
    <w:p w14:paraId="628FB08A" w14:textId="74ED36FA" w:rsidR="009A4F6A" w:rsidRPr="004E5303" w:rsidRDefault="004E5303" w:rsidP="006577AD">
      <w:pPr>
        <w:pStyle w:val="Listenabsatz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highlight w:val="yellow"/>
        </w:rPr>
      </w:pPr>
      <w:r w:rsidRPr="004E5303">
        <w:rPr>
          <w:rFonts w:asciiTheme="minorHAnsi" w:hAnsiTheme="minorHAnsi" w:cstheme="minorHAnsi"/>
          <w:highlight w:val="yellow"/>
        </w:rPr>
        <w:t>Kenngrößen zum Porenraum</w:t>
      </w:r>
    </w:p>
    <w:p w14:paraId="5FC499D9" w14:textId="60EFD6DC" w:rsidR="009A4F6A" w:rsidRPr="004E5303" w:rsidRDefault="004E5303" w:rsidP="006577AD">
      <w:pPr>
        <w:pStyle w:val="Listenabsatz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highlight w:val="yellow"/>
        </w:rPr>
      </w:pPr>
      <w:r w:rsidRPr="004E5303">
        <w:rPr>
          <w:rFonts w:asciiTheme="minorHAnsi" w:hAnsiTheme="minorHAnsi" w:cstheme="minorHAnsi"/>
          <w:highlight w:val="yellow"/>
        </w:rPr>
        <w:t xml:space="preserve">Kenngrößen zur </w:t>
      </w:r>
      <w:r w:rsidR="006577AD" w:rsidRPr="004E5303">
        <w:rPr>
          <w:rFonts w:asciiTheme="minorHAnsi" w:hAnsiTheme="minorHAnsi" w:cstheme="minorHAnsi"/>
          <w:highlight w:val="yellow"/>
        </w:rPr>
        <w:t xml:space="preserve">Durchwurzelung </w:t>
      </w:r>
    </w:p>
    <w:p w14:paraId="23258F7D" w14:textId="4C75A27D" w:rsidR="009A4F6A" w:rsidRDefault="004E5303" w:rsidP="006577AD">
      <w:pPr>
        <w:pStyle w:val="Listenabsatz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Gesamt- und artspezifische Abundanz und Biomasse der </w:t>
      </w:r>
      <w:proofErr w:type="spellStart"/>
      <w:r w:rsidR="006577AD" w:rsidRPr="009A4F6A">
        <w:rPr>
          <w:rFonts w:asciiTheme="minorHAnsi" w:hAnsiTheme="minorHAnsi" w:cstheme="minorHAnsi"/>
        </w:rPr>
        <w:t>Lumbriciden</w:t>
      </w:r>
      <w:proofErr w:type="spellEnd"/>
      <w:r w:rsidR="006577AD" w:rsidRPr="009A4F6A">
        <w:rPr>
          <w:rFonts w:asciiTheme="minorHAnsi" w:hAnsiTheme="minorHAnsi" w:cstheme="minorHAnsi"/>
        </w:rPr>
        <w:t xml:space="preserve"> </w:t>
      </w:r>
    </w:p>
    <w:p w14:paraId="717A2F53" w14:textId="360A037C" w:rsidR="009A4F6A" w:rsidRDefault="006577AD" w:rsidP="006577AD">
      <w:pPr>
        <w:pStyle w:val="Listenabsatz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 w:rsidRPr="009A4F6A">
        <w:rPr>
          <w:rFonts w:asciiTheme="minorHAnsi" w:hAnsiTheme="minorHAnsi" w:cstheme="minorHAnsi"/>
        </w:rPr>
        <w:t>Wasser- und Luft</w:t>
      </w:r>
      <w:r w:rsidR="004E5303">
        <w:rPr>
          <w:rFonts w:asciiTheme="minorHAnsi" w:hAnsiTheme="minorHAnsi" w:cstheme="minorHAnsi"/>
        </w:rPr>
        <w:t>kapazität</w:t>
      </w:r>
    </w:p>
    <w:p w14:paraId="1288C6C5" w14:textId="6D665496" w:rsidR="003535BF" w:rsidRPr="003535BF" w:rsidRDefault="004E5303" w:rsidP="006577AD">
      <w:pPr>
        <w:pStyle w:val="Listenabsatz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Haupt- und Mikron</w:t>
      </w:r>
      <w:r w:rsidR="006577AD" w:rsidRPr="009A4F6A">
        <w:rPr>
          <w:rFonts w:asciiTheme="minorHAnsi" w:hAnsiTheme="minorHAnsi" w:cstheme="minorHAnsi"/>
        </w:rPr>
        <w:t>ä</w:t>
      </w:r>
      <w:r>
        <w:rPr>
          <w:rFonts w:asciiTheme="minorHAnsi" w:hAnsiTheme="minorHAnsi" w:cstheme="minorHAnsi"/>
        </w:rPr>
        <w:t>hrstoffe</w:t>
      </w:r>
    </w:p>
    <w:p w14:paraId="56219CA3" w14:textId="77777777" w:rsidR="00EC22DB" w:rsidRDefault="00EC22DB" w:rsidP="006577AD">
      <w:pPr>
        <w:spacing w:after="0" w:line="240" w:lineRule="auto"/>
        <w:rPr>
          <w:rFonts w:asciiTheme="minorHAnsi" w:hAnsiTheme="minorHAnsi" w:cstheme="minorHAnsi"/>
          <w:bCs/>
        </w:rPr>
      </w:pPr>
    </w:p>
    <w:p w14:paraId="11EDE913" w14:textId="3CF10EFB" w:rsidR="006577AD" w:rsidRDefault="00EC22DB" w:rsidP="006577AD">
      <w:pPr>
        <w:spacing w:after="0" w:line="24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In einem Abschlussbericht sind d</w:t>
      </w:r>
      <w:r w:rsidR="006577AD" w:rsidRPr="006577AD">
        <w:rPr>
          <w:rFonts w:asciiTheme="minorHAnsi" w:hAnsiTheme="minorHAnsi" w:cstheme="minorHAnsi"/>
          <w:bCs/>
        </w:rPr>
        <w:t>ie</w:t>
      </w:r>
      <w:r w:rsidR="003535BF">
        <w:rPr>
          <w:rFonts w:asciiTheme="minorHAnsi" w:hAnsiTheme="minorHAnsi" w:cstheme="minorHAnsi"/>
          <w:bCs/>
        </w:rPr>
        <w:t xml:space="preserve"> </w:t>
      </w:r>
      <w:r w:rsidR="006577AD" w:rsidRPr="006577AD">
        <w:rPr>
          <w:rFonts w:asciiTheme="minorHAnsi" w:hAnsiTheme="minorHAnsi" w:cstheme="minorHAnsi"/>
          <w:bCs/>
        </w:rPr>
        <w:t>Tiefenfunktionen der Bodenparameter der 3 Standorte zu vergleichen und Schlussfolgerungen</w:t>
      </w:r>
      <w:r w:rsidR="003535BF">
        <w:rPr>
          <w:rFonts w:asciiTheme="minorHAnsi" w:hAnsiTheme="minorHAnsi" w:cstheme="minorHAnsi"/>
          <w:bCs/>
        </w:rPr>
        <w:t xml:space="preserve"> </w:t>
      </w:r>
      <w:r w:rsidR="006577AD" w:rsidRPr="006577AD">
        <w:rPr>
          <w:rFonts w:asciiTheme="minorHAnsi" w:hAnsiTheme="minorHAnsi" w:cstheme="minorHAnsi"/>
          <w:bCs/>
        </w:rPr>
        <w:t>hinsichtlich der Wirkung auf den Bodenzustand in den unterschiedlichen Nutzungsweisen nach</w:t>
      </w:r>
      <w:r w:rsidR="003535BF">
        <w:rPr>
          <w:rFonts w:asciiTheme="minorHAnsi" w:hAnsiTheme="minorHAnsi" w:cstheme="minorHAnsi"/>
          <w:bCs/>
        </w:rPr>
        <w:t xml:space="preserve"> </w:t>
      </w:r>
      <w:r w:rsidR="006577AD" w:rsidRPr="006577AD">
        <w:rPr>
          <w:rFonts w:asciiTheme="minorHAnsi" w:hAnsiTheme="minorHAnsi" w:cstheme="minorHAnsi"/>
          <w:bCs/>
        </w:rPr>
        <w:t xml:space="preserve">Umstellung der Bewirtschaftung zu treffen. </w:t>
      </w:r>
      <w:r w:rsidR="003535BF">
        <w:rPr>
          <w:rFonts w:asciiTheme="minorHAnsi" w:hAnsiTheme="minorHAnsi" w:cstheme="minorHAnsi"/>
          <w:bCs/>
        </w:rPr>
        <w:t>Insbesondere m</w:t>
      </w:r>
      <w:r w:rsidR="003535BF" w:rsidRPr="006577AD">
        <w:rPr>
          <w:rFonts w:asciiTheme="minorHAnsi" w:hAnsiTheme="minorHAnsi" w:cstheme="minorHAnsi"/>
          <w:bCs/>
        </w:rPr>
        <w:t>ögliche Schadverdichtungen sind im Kontext</w:t>
      </w:r>
      <w:r w:rsidR="003535BF">
        <w:rPr>
          <w:rFonts w:asciiTheme="minorHAnsi" w:hAnsiTheme="minorHAnsi" w:cstheme="minorHAnsi"/>
          <w:bCs/>
        </w:rPr>
        <w:t xml:space="preserve"> der weiteren</w:t>
      </w:r>
      <w:r w:rsidR="003535BF" w:rsidRPr="006577AD">
        <w:rPr>
          <w:rFonts w:asciiTheme="minorHAnsi" w:hAnsiTheme="minorHAnsi" w:cstheme="minorHAnsi"/>
          <w:bCs/>
        </w:rPr>
        <w:t xml:space="preserve"> Merkmale zu diskutieren.</w:t>
      </w:r>
    </w:p>
    <w:p w14:paraId="556C47E6" w14:textId="77777777" w:rsidR="003535BF" w:rsidRPr="006577AD" w:rsidRDefault="003535BF" w:rsidP="006577AD">
      <w:pPr>
        <w:spacing w:after="0" w:line="240" w:lineRule="auto"/>
        <w:rPr>
          <w:rFonts w:asciiTheme="minorHAnsi" w:hAnsiTheme="minorHAnsi" w:cstheme="minorHAnsi"/>
          <w:bCs/>
        </w:rPr>
      </w:pPr>
    </w:p>
    <w:p w14:paraId="4F8231A9" w14:textId="47FAD2F9" w:rsidR="004E5303" w:rsidRDefault="006577AD" w:rsidP="006577AD">
      <w:pPr>
        <w:spacing w:after="0" w:line="240" w:lineRule="auto"/>
        <w:rPr>
          <w:rFonts w:asciiTheme="minorHAnsi" w:hAnsiTheme="minorHAnsi" w:cstheme="minorHAnsi"/>
          <w:bCs/>
        </w:rPr>
      </w:pPr>
      <w:r w:rsidRPr="006577AD">
        <w:rPr>
          <w:rFonts w:asciiTheme="minorHAnsi" w:hAnsiTheme="minorHAnsi" w:cstheme="minorHAnsi"/>
          <w:bCs/>
        </w:rPr>
        <w:t xml:space="preserve">Der </w:t>
      </w:r>
      <w:r w:rsidR="003535BF">
        <w:rPr>
          <w:rFonts w:asciiTheme="minorHAnsi" w:hAnsiTheme="minorHAnsi" w:cstheme="minorHAnsi"/>
          <w:bCs/>
        </w:rPr>
        <w:t>Bio-Partnerbetrieb</w:t>
      </w:r>
      <w:r w:rsidRPr="006577AD">
        <w:rPr>
          <w:rFonts w:asciiTheme="minorHAnsi" w:hAnsiTheme="minorHAnsi" w:cstheme="minorHAnsi"/>
          <w:bCs/>
        </w:rPr>
        <w:t xml:space="preserve"> übergibt dem </w:t>
      </w:r>
      <w:r w:rsidR="003535BF">
        <w:rPr>
          <w:rFonts w:asciiTheme="minorHAnsi" w:hAnsiTheme="minorHAnsi" w:cstheme="minorHAnsi"/>
          <w:bCs/>
        </w:rPr>
        <w:t>LfULG</w:t>
      </w:r>
      <w:r w:rsidRPr="006577AD">
        <w:rPr>
          <w:rFonts w:asciiTheme="minorHAnsi" w:hAnsiTheme="minorHAnsi" w:cstheme="minorHAnsi"/>
          <w:bCs/>
        </w:rPr>
        <w:t xml:space="preserve"> </w:t>
      </w:r>
      <w:r w:rsidR="003535BF">
        <w:rPr>
          <w:rFonts w:asciiTheme="minorHAnsi" w:hAnsiTheme="minorHAnsi" w:cstheme="minorHAnsi"/>
          <w:bCs/>
        </w:rPr>
        <w:t xml:space="preserve">sämtliche Rohdaten der vorstehenden Untersuchungen in digitaler Form und </w:t>
      </w:r>
      <w:r w:rsidR="003535BF" w:rsidRPr="006577AD">
        <w:rPr>
          <w:rFonts w:asciiTheme="minorHAnsi" w:hAnsiTheme="minorHAnsi" w:cstheme="minorHAnsi"/>
          <w:bCs/>
        </w:rPr>
        <w:t>im Einzelnen</w:t>
      </w:r>
      <w:r w:rsidR="003535BF">
        <w:rPr>
          <w:rFonts w:asciiTheme="minorHAnsi" w:hAnsiTheme="minorHAnsi" w:cstheme="minorHAnsi"/>
          <w:bCs/>
        </w:rPr>
        <w:t xml:space="preserve"> darüber hinaus:</w:t>
      </w:r>
    </w:p>
    <w:p w14:paraId="324EDF9F" w14:textId="6125CE27" w:rsidR="004E5303" w:rsidRDefault="006577AD" w:rsidP="006577AD">
      <w:pPr>
        <w:pStyle w:val="Listenabsatz"/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bCs/>
        </w:rPr>
      </w:pPr>
      <w:r w:rsidRPr="004E5303">
        <w:rPr>
          <w:rFonts w:asciiTheme="minorHAnsi" w:hAnsiTheme="minorHAnsi" w:cstheme="minorHAnsi"/>
          <w:bCs/>
        </w:rPr>
        <w:t>die Geodaten (Lage Leitprofilstandorte und Satelliten</w:t>
      </w:r>
      <w:r w:rsidR="003535BF">
        <w:rPr>
          <w:rFonts w:asciiTheme="minorHAnsi" w:hAnsiTheme="minorHAnsi" w:cstheme="minorHAnsi"/>
          <w:bCs/>
        </w:rPr>
        <w:t xml:space="preserve"> als</w:t>
      </w:r>
      <w:r w:rsidRPr="004E5303">
        <w:rPr>
          <w:rFonts w:asciiTheme="minorHAnsi" w:hAnsiTheme="minorHAnsi" w:cstheme="minorHAnsi"/>
          <w:bCs/>
        </w:rPr>
        <w:t xml:space="preserve"> </w:t>
      </w:r>
      <w:proofErr w:type="spellStart"/>
      <w:r w:rsidRPr="004E5303">
        <w:rPr>
          <w:rFonts w:asciiTheme="minorHAnsi" w:hAnsiTheme="minorHAnsi" w:cstheme="minorHAnsi"/>
          <w:bCs/>
        </w:rPr>
        <w:t>shp</w:t>
      </w:r>
      <w:proofErr w:type="spellEnd"/>
      <w:r w:rsidRPr="004E5303">
        <w:rPr>
          <w:rFonts w:asciiTheme="minorHAnsi" w:hAnsiTheme="minorHAnsi" w:cstheme="minorHAnsi"/>
          <w:bCs/>
        </w:rPr>
        <w:t xml:space="preserve">-Dateien) </w:t>
      </w:r>
    </w:p>
    <w:p w14:paraId="54B0A2F7" w14:textId="690B68D7" w:rsidR="004E5303" w:rsidRDefault="006577AD" w:rsidP="006577AD">
      <w:pPr>
        <w:pStyle w:val="Listenabsatz"/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bCs/>
        </w:rPr>
      </w:pPr>
      <w:r w:rsidRPr="004E5303">
        <w:rPr>
          <w:rFonts w:asciiTheme="minorHAnsi" w:hAnsiTheme="minorHAnsi" w:cstheme="minorHAnsi"/>
          <w:bCs/>
        </w:rPr>
        <w:t>Daten</w:t>
      </w:r>
      <w:r w:rsidR="003535BF">
        <w:rPr>
          <w:rFonts w:asciiTheme="minorHAnsi" w:hAnsiTheme="minorHAnsi" w:cstheme="minorHAnsi"/>
          <w:bCs/>
        </w:rPr>
        <w:t>sätze</w:t>
      </w:r>
      <w:r w:rsidRPr="004E5303">
        <w:rPr>
          <w:rFonts w:asciiTheme="minorHAnsi" w:hAnsiTheme="minorHAnsi" w:cstheme="minorHAnsi"/>
          <w:bCs/>
        </w:rPr>
        <w:t>, Labor</w:t>
      </w:r>
      <w:r w:rsidR="003535BF">
        <w:rPr>
          <w:rFonts w:asciiTheme="minorHAnsi" w:hAnsiTheme="minorHAnsi" w:cstheme="minorHAnsi"/>
          <w:bCs/>
        </w:rPr>
        <w:t>daten</w:t>
      </w:r>
      <w:r w:rsidRPr="004E5303">
        <w:rPr>
          <w:rFonts w:asciiTheme="minorHAnsi" w:hAnsiTheme="minorHAnsi" w:cstheme="minorHAnsi"/>
          <w:bCs/>
        </w:rPr>
        <w:t xml:space="preserve"> (uboden.net) </w:t>
      </w:r>
    </w:p>
    <w:p w14:paraId="049B5285" w14:textId="77777777" w:rsidR="004E5303" w:rsidRDefault="006577AD" w:rsidP="006577AD">
      <w:pPr>
        <w:pStyle w:val="Listenabsatz"/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bCs/>
        </w:rPr>
      </w:pPr>
      <w:r w:rsidRPr="004E5303">
        <w:rPr>
          <w:rFonts w:asciiTheme="minorHAnsi" w:hAnsiTheme="minorHAnsi" w:cstheme="minorHAnsi"/>
          <w:bCs/>
        </w:rPr>
        <w:t xml:space="preserve">Bodenproben </w:t>
      </w:r>
    </w:p>
    <w:p w14:paraId="400EA30F" w14:textId="77777777" w:rsidR="004E5303" w:rsidRDefault="006577AD" w:rsidP="006577AD">
      <w:pPr>
        <w:pStyle w:val="Listenabsatz"/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bCs/>
        </w:rPr>
      </w:pPr>
      <w:r w:rsidRPr="004E5303">
        <w:rPr>
          <w:rFonts w:asciiTheme="minorHAnsi" w:hAnsiTheme="minorHAnsi" w:cstheme="minorHAnsi"/>
          <w:bCs/>
        </w:rPr>
        <w:t xml:space="preserve">Fotodokumentation (JPG-Dateien) </w:t>
      </w:r>
    </w:p>
    <w:p w14:paraId="6762D138" w14:textId="77777777" w:rsidR="004E5303" w:rsidRDefault="006577AD" w:rsidP="006577AD">
      <w:pPr>
        <w:pStyle w:val="Listenabsatz"/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bCs/>
        </w:rPr>
      </w:pPr>
      <w:r w:rsidRPr="004E5303">
        <w:rPr>
          <w:rFonts w:asciiTheme="minorHAnsi" w:hAnsiTheme="minorHAnsi" w:cstheme="minorHAnsi"/>
          <w:bCs/>
        </w:rPr>
        <w:t xml:space="preserve">statistische Auswertungen </w:t>
      </w:r>
    </w:p>
    <w:p w14:paraId="2BE42720" w14:textId="77777777" w:rsidR="004E5303" w:rsidRDefault="006577AD" w:rsidP="006577AD">
      <w:pPr>
        <w:pStyle w:val="Listenabsatz"/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bCs/>
        </w:rPr>
      </w:pPr>
      <w:r w:rsidRPr="004E5303">
        <w:rPr>
          <w:rFonts w:asciiTheme="minorHAnsi" w:hAnsiTheme="minorHAnsi" w:cstheme="minorHAnsi"/>
          <w:bCs/>
        </w:rPr>
        <w:t xml:space="preserve">Ergebnisse der </w:t>
      </w:r>
      <w:proofErr w:type="spellStart"/>
      <w:r w:rsidRPr="004E5303">
        <w:rPr>
          <w:rFonts w:asciiTheme="minorHAnsi" w:hAnsiTheme="minorHAnsi" w:cstheme="minorHAnsi"/>
          <w:bCs/>
        </w:rPr>
        <w:t>Lumbriciden</w:t>
      </w:r>
      <w:proofErr w:type="spellEnd"/>
      <w:r w:rsidRPr="004E5303">
        <w:rPr>
          <w:rFonts w:asciiTheme="minorHAnsi" w:hAnsiTheme="minorHAnsi" w:cstheme="minorHAnsi"/>
          <w:bCs/>
        </w:rPr>
        <w:t xml:space="preserve">-Untersuchung </w:t>
      </w:r>
    </w:p>
    <w:p w14:paraId="5E1CA66D" w14:textId="1F0C09E4" w:rsidR="006577AD" w:rsidRDefault="006577AD" w:rsidP="006577AD">
      <w:pPr>
        <w:pStyle w:val="Listenabsatz"/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bCs/>
        </w:rPr>
      </w:pPr>
      <w:r w:rsidRPr="004E5303">
        <w:rPr>
          <w:rFonts w:asciiTheme="minorHAnsi" w:hAnsiTheme="minorHAnsi" w:cstheme="minorHAnsi"/>
          <w:bCs/>
        </w:rPr>
        <w:t>Datei des Abschlussberichts im MS-Word-Format und als PDF.</w:t>
      </w:r>
    </w:p>
    <w:p w14:paraId="761FE08F" w14:textId="77777777" w:rsidR="003535BF" w:rsidRPr="004E5303" w:rsidRDefault="003535BF" w:rsidP="003535BF">
      <w:pPr>
        <w:pStyle w:val="Listenabsatz"/>
        <w:spacing w:after="0" w:line="240" w:lineRule="auto"/>
        <w:rPr>
          <w:rFonts w:asciiTheme="minorHAnsi" w:hAnsiTheme="minorHAnsi" w:cstheme="minorHAnsi"/>
          <w:bCs/>
        </w:rPr>
      </w:pPr>
    </w:p>
    <w:p w14:paraId="7A695EAC" w14:textId="24ECE303" w:rsidR="003535BF" w:rsidRPr="003535BF" w:rsidRDefault="003535BF" w:rsidP="003535BF">
      <w:pPr>
        <w:pStyle w:val="Listenabsatz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</w:rPr>
      </w:pPr>
      <w:r w:rsidRPr="003535BF">
        <w:rPr>
          <w:rFonts w:asciiTheme="minorHAnsi" w:hAnsiTheme="minorHAnsi" w:cstheme="minorHAnsi"/>
          <w:b/>
        </w:rPr>
        <w:t>Beratungen</w:t>
      </w:r>
    </w:p>
    <w:p w14:paraId="2AF83FAB" w14:textId="222A29EC" w:rsidR="003535BF" w:rsidRPr="003535BF" w:rsidRDefault="003535BF" w:rsidP="003535BF">
      <w:pPr>
        <w:spacing w:after="0" w:line="240" w:lineRule="auto"/>
        <w:rPr>
          <w:rFonts w:asciiTheme="minorHAnsi" w:hAnsiTheme="minorHAnsi" w:cstheme="minorHAnsi"/>
          <w:bCs/>
        </w:rPr>
      </w:pPr>
      <w:r w:rsidRPr="003535BF">
        <w:rPr>
          <w:rFonts w:asciiTheme="minorHAnsi" w:hAnsiTheme="minorHAnsi" w:cstheme="minorHAnsi"/>
          <w:bCs/>
        </w:rPr>
        <w:t xml:space="preserve">Es erfolgen mindestens drei Beratungen </w:t>
      </w:r>
      <w:r w:rsidR="00D078E6">
        <w:rPr>
          <w:rFonts w:asciiTheme="minorHAnsi" w:hAnsiTheme="minorHAnsi" w:cstheme="minorHAnsi"/>
          <w:bCs/>
        </w:rPr>
        <w:t xml:space="preserve">zwischen LfULG und Bio-Partnerbetrieb </w:t>
      </w:r>
      <w:r w:rsidRPr="003535BF">
        <w:rPr>
          <w:rFonts w:asciiTheme="minorHAnsi" w:hAnsiTheme="minorHAnsi" w:cstheme="minorHAnsi"/>
          <w:bCs/>
        </w:rPr>
        <w:t>im LfULG-Standort oder im Gelände</w:t>
      </w:r>
      <w:r w:rsidR="00D078E6">
        <w:rPr>
          <w:rFonts w:asciiTheme="minorHAnsi" w:hAnsiTheme="minorHAnsi" w:cstheme="minorHAnsi"/>
          <w:bCs/>
        </w:rPr>
        <w:t xml:space="preserve"> als Leistungsbestandteil:</w:t>
      </w:r>
      <w:r w:rsidRPr="003535BF">
        <w:rPr>
          <w:rFonts w:asciiTheme="minorHAnsi" w:hAnsiTheme="minorHAnsi" w:cstheme="minorHAnsi"/>
          <w:bCs/>
        </w:rPr>
        <w:t xml:space="preserve"> </w:t>
      </w:r>
    </w:p>
    <w:p w14:paraId="10AF46B6" w14:textId="2E4E9302" w:rsidR="003535BF" w:rsidRPr="00D078E6" w:rsidRDefault="003535BF" w:rsidP="00D078E6">
      <w:pPr>
        <w:pStyle w:val="Listenabsatz"/>
        <w:numPr>
          <w:ilvl w:val="0"/>
          <w:numId w:val="27"/>
        </w:numPr>
        <w:spacing w:after="0" w:line="240" w:lineRule="auto"/>
        <w:rPr>
          <w:rFonts w:asciiTheme="minorHAnsi" w:hAnsiTheme="minorHAnsi" w:cstheme="minorHAnsi"/>
          <w:bCs/>
        </w:rPr>
      </w:pPr>
      <w:r w:rsidRPr="00D078E6">
        <w:rPr>
          <w:rFonts w:asciiTheme="minorHAnsi" w:hAnsiTheme="minorHAnsi" w:cstheme="minorHAnsi"/>
          <w:bCs/>
        </w:rPr>
        <w:t xml:space="preserve">Anlaufberatung zeitnah nach Auftragserteilung </w:t>
      </w:r>
    </w:p>
    <w:p w14:paraId="2F386173" w14:textId="6B003669" w:rsidR="003535BF" w:rsidRPr="00D078E6" w:rsidRDefault="003535BF" w:rsidP="00D078E6">
      <w:pPr>
        <w:pStyle w:val="Listenabsatz"/>
        <w:numPr>
          <w:ilvl w:val="0"/>
          <w:numId w:val="27"/>
        </w:numPr>
        <w:spacing w:after="0" w:line="240" w:lineRule="auto"/>
        <w:rPr>
          <w:rFonts w:asciiTheme="minorHAnsi" w:hAnsiTheme="minorHAnsi" w:cstheme="minorHAnsi"/>
          <w:bCs/>
        </w:rPr>
      </w:pPr>
      <w:r w:rsidRPr="00D078E6">
        <w:rPr>
          <w:rFonts w:asciiTheme="minorHAnsi" w:hAnsiTheme="minorHAnsi" w:cstheme="minorHAnsi"/>
          <w:bCs/>
        </w:rPr>
        <w:t xml:space="preserve">Abstimmungstermin im Gelände nach erfolgter Vorerkundung, Festlegung der bodenkundlichen Standorte und Absprachen zur feldbodenkundlichen Vorgehensweise </w:t>
      </w:r>
    </w:p>
    <w:p w14:paraId="7D73302E" w14:textId="705E2270" w:rsidR="003535BF" w:rsidRPr="00D078E6" w:rsidRDefault="003535BF" w:rsidP="00D078E6">
      <w:pPr>
        <w:pStyle w:val="Listenabsatz"/>
        <w:numPr>
          <w:ilvl w:val="0"/>
          <w:numId w:val="27"/>
        </w:numPr>
        <w:spacing w:after="0" w:line="240" w:lineRule="auto"/>
        <w:rPr>
          <w:rFonts w:asciiTheme="minorHAnsi" w:hAnsiTheme="minorHAnsi" w:cstheme="minorHAnsi"/>
          <w:bCs/>
        </w:rPr>
      </w:pPr>
      <w:r w:rsidRPr="00D078E6">
        <w:rPr>
          <w:rFonts w:asciiTheme="minorHAnsi" w:hAnsiTheme="minorHAnsi" w:cstheme="minorHAnsi"/>
          <w:bCs/>
        </w:rPr>
        <w:t xml:space="preserve">Abschlusspräsentation der Ergebnisse. </w:t>
      </w:r>
    </w:p>
    <w:p w14:paraId="08D00F30" w14:textId="77777777" w:rsidR="008738FD" w:rsidRPr="00B06A7B" w:rsidRDefault="008738FD" w:rsidP="009A52AB">
      <w:pPr>
        <w:spacing w:after="0" w:line="240" w:lineRule="auto"/>
        <w:rPr>
          <w:rFonts w:asciiTheme="minorHAnsi" w:hAnsiTheme="minorHAnsi" w:cstheme="minorHAnsi"/>
          <w:u w:val="single"/>
        </w:rPr>
      </w:pPr>
    </w:p>
    <w:p w14:paraId="0D81B424" w14:textId="77777777" w:rsidR="00B6067B" w:rsidRPr="00B06A7B" w:rsidRDefault="00B6067B" w:rsidP="009A52AB">
      <w:pPr>
        <w:pStyle w:val="Listenabsatz"/>
        <w:spacing w:after="0" w:line="240" w:lineRule="auto"/>
        <w:ind w:left="1788"/>
        <w:rPr>
          <w:rFonts w:asciiTheme="minorHAnsi" w:hAnsiTheme="minorHAnsi" w:cstheme="minorHAnsi"/>
        </w:rPr>
      </w:pPr>
    </w:p>
    <w:p w14:paraId="4891EA2C" w14:textId="77777777" w:rsidR="00B43590" w:rsidRPr="00B06A7B" w:rsidRDefault="00B43590" w:rsidP="009A52AB">
      <w:pPr>
        <w:spacing w:after="0" w:line="240" w:lineRule="auto"/>
        <w:rPr>
          <w:rFonts w:asciiTheme="minorHAnsi" w:hAnsiTheme="minorHAnsi" w:cstheme="minorHAnsi"/>
        </w:rPr>
      </w:pPr>
    </w:p>
    <w:p w14:paraId="65A18FCB" w14:textId="77777777" w:rsidR="00E3280B" w:rsidRPr="00E3280B" w:rsidRDefault="00E3280B" w:rsidP="009A52AB">
      <w:pPr>
        <w:spacing w:after="0" w:line="240" w:lineRule="auto"/>
        <w:rPr>
          <w:rFonts w:asciiTheme="minorHAnsi" w:hAnsiTheme="minorHAnsi" w:cstheme="minorHAnsi"/>
        </w:rPr>
      </w:pPr>
    </w:p>
    <w:sectPr w:rsidR="00E3280B" w:rsidRPr="00E3280B" w:rsidSect="00E328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E601A" w14:textId="77777777" w:rsidR="0056093F" w:rsidRDefault="0056093F" w:rsidP="00BE4545">
      <w:pPr>
        <w:spacing w:after="0" w:line="240" w:lineRule="auto"/>
      </w:pPr>
      <w:r>
        <w:separator/>
      </w:r>
    </w:p>
  </w:endnote>
  <w:endnote w:type="continuationSeparator" w:id="0">
    <w:p w14:paraId="4A674E3E" w14:textId="77777777" w:rsidR="0056093F" w:rsidRDefault="0056093F" w:rsidP="00BE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4E1B3" w14:textId="77777777" w:rsidR="00BE4545" w:rsidRDefault="00BE454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53F75" w14:textId="77777777" w:rsidR="00BE4545" w:rsidRDefault="00BE454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ACF8" w14:textId="77777777" w:rsidR="00BE4545" w:rsidRDefault="00BE45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E2A74" w14:textId="77777777" w:rsidR="0056093F" w:rsidRDefault="0056093F" w:rsidP="00BE4545">
      <w:pPr>
        <w:spacing w:after="0" w:line="240" w:lineRule="auto"/>
      </w:pPr>
      <w:r>
        <w:separator/>
      </w:r>
    </w:p>
  </w:footnote>
  <w:footnote w:type="continuationSeparator" w:id="0">
    <w:p w14:paraId="358046AC" w14:textId="77777777" w:rsidR="0056093F" w:rsidRDefault="0056093F" w:rsidP="00BE4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22E2A" w14:textId="77777777" w:rsidR="00BE4545" w:rsidRDefault="00BE454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A0614" w14:textId="77777777" w:rsidR="00BE4545" w:rsidRDefault="00BE454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97643" w14:textId="77777777" w:rsidR="00BE4545" w:rsidRDefault="00BE454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6D932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A5A2D"/>
    <w:multiLevelType w:val="multilevel"/>
    <w:tmpl w:val="6DEA36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34471BC"/>
    <w:multiLevelType w:val="hybridMultilevel"/>
    <w:tmpl w:val="733C465C"/>
    <w:lvl w:ilvl="0" w:tplc="1460E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50FCD"/>
    <w:multiLevelType w:val="hybridMultilevel"/>
    <w:tmpl w:val="BA76F3B4"/>
    <w:lvl w:ilvl="0" w:tplc="0B4CD4A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1542CA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C20A933E">
      <w:numFmt w:val="bullet"/>
      <w:lvlText w:val=""/>
      <w:lvlJc w:val="left"/>
      <w:pPr>
        <w:ind w:left="2340" w:hanging="360"/>
      </w:pPr>
      <w:rPr>
        <w:rFonts w:ascii="Wingdings" w:eastAsiaTheme="minorHAnsi" w:hAnsi="Wingdings" w:cs="Arial"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A0937"/>
    <w:multiLevelType w:val="multilevel"/>
    <w:tmpl w:val="1A9A0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E6835B1"/>
    <w:multiLevelType w:val="hybridMultilevel"/>
    <w:tmpl w:val="F348D5D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23552"/>
    <w:multiLevelType w:val="hybridMultilevel"/>
    <w:tmpl w:val="6868B54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9432C"/>
    <w:multiLevelType w:val="hybridMultilevel"/>
    <w:tmpl w:val="3DAA28FE"/>
    <w:lvl w:ilvl="0" w:tplc="11542C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E5DB3"/>
    <w:multiLevelType w:val="hybridMultilevel"/>
    <w:tmpl w:val="CE1247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B5FAB"/>
    <w:multiLevelType w:val="hybridMultilevel"/>
    <w:tmpl w:val="6E0898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200A7"/>
    <w:multiLevelType w:val="multilevel"/>
    <w:tmpl w:val="1A9A0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24A4EAF"/>
    <w:multiLevelType w:val="multilevel"/>
    <w:tmpl w:val="7DBE3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4E37766"/>
    <w:multiLevelType w:val="hybridMultilevel"/>
    <w:tmpl w:val="42E0E418"/>
    <w:lvl w:ilvl="0" w:tplc="5E94F18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6CA7326"/>
    <w:multiLevelType w:val="hybridMultilevel"/>
    <w:tmpl w:val="B81C9470"/>
    <w:lvl w:ilvl="0" w:tplc="3E52623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F2A0A"/>
    <w:multiLevelType w:val="hybridMultilevel"/>
    <w:tmpl w:val="E0A4A880"/>
    <w:lvl w:ilvl="0" w:tplc="04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A247C37"/>
    <w:multiLevelType w:val="hybridMultilevel"/>
    <w:tmpl w:val="1974F0C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D71EE"/>
    <w:multiLevelType w:val="hybridMultilevel"/>
    <w:tmpl w:val="2CA40716"/>
    <w:lvl w:ilvl="0" w:tplc="59D013B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72AC8"/>
    <w:multiLevelType w:val="hybridMultilevel"/>
    <w:tmpl w:val="C56C39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7C1FD3"/>
    <w:multiLevelType w:val="hybridMultilevel"/>
    <w:tmpl w:val="3A42509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1F554F"/>
    <w:multiLevelType w:val="hybridMultilevel"/>
    <w:tmpl w:val="118446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40533"/>
    <w:multiLevelType w:val="hybridMultilevel"/>
    <w:tmpl w:val="712E6CF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60590C"/>
    <w:multiLevelType w:val="hybridMultilevel"/>
    <w:tmpl w:val="DEF4CFBA"/>
    <w:lvl w:ilvl="0" w:tplc="11542C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D2FAE"/>
    <w:multiLevelType w:val="hybridMultilevel"/>
    <w:tmpl w:val="CD306964"/>
    <w:lvl w:ilvl="0" w:tplc="11542C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52DC1"/>
    <w:multiLevelType w:val="multilevel"/>
    <w:tmpl w:val="F06C08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00C4D34"/>
    <w:multiLevelType w:val="hybridMultilevel"/>
    <w:tmpl w:val="4D2E3280"/>
    <w:lvl w:ilvl="0" w:tplc="E9BA2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AD39D0"/>
    <w:multiLevelType w:val="hybridMultilevel"/>
    <w:tmpl w:val="EEC8F6C2"/>
    <w:lvl w:ilvl="0" w:tplc="DB3AF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0E7A84"/>
    <w:multiLevelType w:val="hybridMultilevel"/>
    <w:tmpl w:val="B636CE0C"/>
    <w:lvl w:ilvl="0" w:tplc="11542CA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3461696">
    <w:abstractNumId w:val="10"/>
  </w:num>
  <w:num w:numId="2" w16cid:durableId="308629644">
    <w:abstractNumId w:val="13"/>
  </w:num>
  <w:num w:numId="3" w16cid:durableId="1752580554">
    <w:abstractNumId w:val="8"/>
  </w:num>
  <w:num w:numId="4" w16cid:durableId="1276870062">
    <w:abstractNumId w:val="3"/>
  </w:num>
  <w:num w:numId="5" w16cid:durableId="758522507">
    <w:abstractNumId w:val="2"/>
  </w:num>
  <w:num w:numId="6" w16cid:durableId="1789157525">
    <w:abstractNumId w:val="24"/>
  </w:num>
  <w:num w:numId="7" w16cid:durableId="296884517">
    <w:abstractNumId w:val="25"/>
  </w:num>
  <w:num w:numId="8" w16cid:durableId="128862832">
    <w:abstractNumId w:val="21"/>
  </w:num>
  <w:num w:numId="9" w16cid:durableId="1095201005">
    <w:abstractNumId w:val="22"/>
  </w:num>
  <w:num w:numId="10" w16cid:durableId="1457141550">
    <w:abstractNumId w:val="26"/>
  </w:num>
  <w:num w:numId="11" w16cid:durableId="1655989270">
    <w:abstractNumId w:val="7"/>
  </w:num>
  <w:num w:numId="12" w16cid:durableId="1161315959">
    <w:abstractNumId w:val="9"/>
  </w:num>
  <w:num w:numId="13" w16cid:durableId="391347332">
    <w:abstractNumId w:val="19"/>
  </w:num>
  <w:num w:numId="14" w16cid:durableId="1303580294">
    <w:abstractNumId w:val="17"/>
  </w:num>
  <w:num w:numId="15" w16cid:durableId="61800675">
    <w:abstractNumId w:val="12"/>
  </w:num>
  <w:num w:numId="16" w16cid:durableId="141119155">
    <w:abstractNumId w:val="20"/>
  </w:num>
  <w:num w:numId="17" w16cid:durableId="1773043078">
    <w:abstractNumId w:val="14"/>
  </w:num>
  <w:num w:numId="18" w16cid:durableId="1292634875">
    <w:abstractNumId w:val="11"/>
  </w:num>
  <w:num w:numId="19" w16cid:durableId="900822484">
    <w:abstractNumId w:val="23"/>
  </w:num>
  <w:num w:numId="20" w16cid:durableId="466245972">
    <w:abstractNumId w:val="16"/>
  </w:num>
  <w:num w:numId="21" w16cid:durableId="687489205">
    <w:abstractNumId w:val="6"/>
  </w:num>
  <w:num w:numId="22" w16cid:durableId="817497263">
    <w:abstractNumId w:val="4"/>
  </w:num>
  <w:num w:numId="23" w16cid:durableId="1703897156">
    <w:abstractNumId w:val="1"/>
  </w:num>
  <w:num w:numId="24" w16cid:durableId="143548854">
    <w:abstractNumId w:val="15"/>
  </w:num>
  <w:num w:numId="25" w16cid:durableId="904685997">
    <w:abstractNumId w:val="18"/>
  </w:num>
  <w:num w:numId="26" w16cid:durableId="139536974">
    <w:abstractNumId w:val="0"/>
  </w:num>
  <w:num w:numId="27" w16cid:durableId="8413541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DCA"/>
    <w:rsid w:val="00025574"/>
    <w:rsid w:val="0003162C"/>
    <w:rsid w:val="000418BC"/>
    <w:rsid w:val="00046321"/>
    <w:rsid w:val="00051796"/>
    <w:rsid w:val="000529EC"/>
    <w:rsid w:val="000565E8"/>
    <w:rsid w:val="00056F0E"/>
    <w:rsid w:val="00060B3B"/>
    <w:rsid w:val="00061A99"/>
    <w:rsid w:val="0007016F"/>
    <w:rsid w:val="00076247"/>
    <w:rsid w:val="00077729"/>
    <w:rsid w:val="000825ED"/>
    <w:rsid w:val="000861FB"/>
    <w:rsid w:val="000A1DD3"/>
    <w:rsid w:val="000A2D27"/>
    <w:rsid w:val="000B7D0E"/>
    <w:rsid w:val="000D0892"/>
    <w:rsid w:val="000E25B0"/>
    <w:rsid w:val="000E7799"/>
    <w:rsid w:val="000F0CF1"/>
    <w:rsid w:val="000F4B1C"/>
    <w:rsid w:val="000F5E49"/>
    <w:rsid w:val="00101124"/>
    <w:rsid w:val="0010792B"/>
    <w:rsid w:val="00115722"/>
    <w:rsid w:val="00125E05"/>
    <w:rsid w:val="001348A2"/>
    <w:rsid w:val="00136A00"/>
    <w:rsid w:val="0014308F"/>
    <w:rsid w:val="00143D26"/>
    <w:rsid w:val="001512B6"/>
    <w:rsid w:val="0015425F"/>
    <w:rsid w:val="0015767A"/>
    <w:rsid w:val="00163DCA"/>
    <w:rsid w:val="0016548E"/>
    <w:rsid w:val="00165ECD"/>
    <w:rsid w:val="00176F12"/>
    <w:rsid w:val="001B516D"/>
    <w:rsid w:val="001C5178"/>
    <w:rsid w:val="001C74B0"/>
    <w:rsid w:val="001D0400"/>
    <w:rsid w:val="001D5530"/>
    <w:rsid w:val="001E3785"/>
    <w:rsid w:val="001F0B26"/>
    <w:rsid w:val="002075AD"/>
    <w:rsid w:val="00212836"/>
    <w:rsid w:val="00216A80"/>
    <w:rsid w:val="002240D1"/>
    <w:rsid w:val="00225355"/>
    <w:rsid w:val="00264BE6"/>
    <w:rsid w:val="00280988"/>
    <w:rsid w:val="00280AD0"/>
    <w:rsid w:val="002901D5"/>
    <w:rsid w:val="00291BC1"/>
    <w:rsid w:val="002C49EB"/>
    <w:rsid w:val="002D028A"/>
    <w:rsid w:val="002E46AD"/>
    <w:rsid w:val="003130F8"/>
    <w:rsid w:val="003336E4"/>
    <w:rsid w:val="003403B1"/>
    <w:rsid w:val="003472BE"/>
    <w:rsid w:val="00352D6C"/>
    <w:rsid w:val="003535BF"/>
    <w:rsid w:val="00360D8A"/>
    <w:rsid w:val="00372960"/>
    <w:rsid w:val="0037570B"/>
    <w:rsid w:val="003768D4"/>
    <w:rsid w:val="00393C9A"/>
    <w:rsid w:val="00395741"/>
    <w:rsid w:val="003A1D15"/>
    <w:rsid w:val="003B4FB9"/>
    <w:rsid w:val="003B5A64"/>
    <w:rsid w:val="003C78BA"/>
    <w:rsid w:val="003D2EEA"/>
    <w:rsid w:val="003D403D"/>
    <w:rsid w:val="003D786A"/>
    <w:rsid w:val="003E6ED3"/>
    <w:rsid w:val="003F7405"/>
    <w:rsid w:val="004162D7"/>
    <w:rsid w:val="00420FBA"/>
    <w:rsid w:val="00421DBB"/>
    <w:rsid w:val="00440A49"/>
    <w:rsid w:val="00443818"/>
    <w:rsid w:val="00471539"/>
    <w:rsid w:val="004934F4"/>
    <w:rsid w:val="004973D0"/>
    <w:rsid w:val="004B11F8"/>
    <w:rsid w:val="004D10E3"/>
    <w:rsid w:val="004D56A6"/>
    <w:rsid w:val="004D587C"/>
    <w:rsid w:val="004E5303"/>
    <w:rsid w:val="0052507B"/>
    <w:rsid w:val="00527711"/>
    <w:rsid w:val="00532B38"/>
    <w:rsid w:val="0054755F"/>
    <w:rsid w:val="00554633"/>
    <w:rsid w:val="0056093F"/>
    <w:rsid w:val="00563428"/>
    <w:rsid w:val="00582500"/>
    <w:rsid w:val="00585BC3"/>
    <w:rsid w:val="005A083E"/>
    <w:rsid w:val="005A0D89"/>
    <w:rsid w:val="005A317D"/>
    <w:rsid w:val="005A3EBA"/>
    <w:rsid w:val="005C3519"/>
    <w:rsid w:val="005D7E8A"/>
    <w:rsid w:val="005E0B3C"/>
    <w:rsid w:val="005F1825"/>
    <w:rsid w:val="00605162"/>
    <w:rsid w:val="0060520D"/>
    <w:rsid w:val="00606BFA"/>
    <w:rsid w:val="00627B7D"/>
    <w:rsid w:val="006317E6"/>
    <w:rsid w:val="00635091"/>
    <w:rsid w:val="00646DBB"/>
    <w:rsid w:val="006502AE"/>
    <w:rsid w:val="0065061B"/>
    <w:rsid w:val="006507A3"/>
    <w:rsid w:val="006576DC"/>
    <w:rsid w:val="006577AD"/>
    <w:rsid w:val="00671002"/>
    <w:rsid w:val="00675CF7"/>
    <w:rsid w:val="006856DA"/>
    <w:rsid w:val="00686547"/>
    <w:rsid w:val="006878BA"/>
    <w:rsid w:val="006A03B9"/>
    <w:rsid w:val="006D5A26"/>
    <w:rsid w:val="006E2B83"/>
    <w:rsid w:val="006E3119"/>
    <w:rsid w:val="00700198"/>
    <w:rsid w:val="0070261B"/>
    <w:rsid w:val="007163FA"/>
    <w:rsid w:val="00754777"/>
    <w:rsid w:val="00756544"/>
    <w:rsid w:val="007573EB"/>
    <w:rsid w:val="007665EA"/>
    <w:rsid w:val="00797B4B"/>
    <w:rsid w:val="00797F52"/>
    <w:rsid w:val="007A236E"/>
    <w:rsid w:val="007B3514"/>
    <w:rsid w:val="007C09D8"/>
    <w:rsid w:val="007C1906"/>
    <w:rsid w:val="007D283E"/>
    <w:rsid w:val="007D75DE"/>
    <w:rsid w:val="007E22E9"/>
    <w:rsid w:val="007F0693"/>
    <w:rsid w:val="007F5029"/>
    <w:rsid w:val="008059B7"/>
    <w:rsid w:val="0081209B"/>
    <w:rsid w:val="00817F00"/>
    <w:rsid w:val="00825015"/>
    <w:rsid w:val="00833547"/>
    <w:rsid w:val="00837B11"/>
    <w:rsid w:val="00843F39"/>
    <w:rsid w:val="00844864"/>
    <w:rsid w:val="008527C5"/>
    <w:rsid w:val="00862969"/>
    <w:rsid w:val="00863F72"/>
    <w:rsid w:val="008738FD"/>
    <w:rsid w:val="00876201"/>
    <w:rsid w:val="008830E3"/>
    <w:rsid w:val="00887C4E"/>
    <w:rsid w:val="008D1F66"/>
    <w:rsid w:val="008E30AE"/>
    <w:rsid w:val="008E6646"/>
    <w:rsid w:val="009026F9"/>
    <w:rsid w:val="00962013"/>
    <w:rsid w:val="00975729"/>
    <w:rsid w:val="00977792"/>
    <w:rsid w:val="00995494"/>
    <w:rsid w:val="009A291A"/>
    <w:rsid w:val="009A4A78"/>
    <w:rsid w:val="009A4F6A"/>
    <w:rsid w:val="009A52AB"/>
    <w:rsid w:val="009B12BD"/>
    <w:rsid w:val="009B4184"/>
    <w:rsid w:val="009F7140"/>
    <w:rsid w:val="00A172B9"/>
    <w:rsid w:val="00A2078B"/>
    <w:rsid w:val="00A33C22"/>
    <w:rsid w:val="00A74991"/>
    <w:rsid w:val="00A76D47"/>
    <w:rsid w:val="00AA33FF"/>
    <w:rsid w:val="00AA4B86"/>
    <w:rsid w:val="00AB4514"/>
    <w:rsid w:val="00AF094C"/>
    <w:rsid w:val="00B037FC"/>
    <w:rsid w:val="00B05604"/>
    <w:rsid w:val="00B05726"/>
    <w:rsid w:val="00B06A7B"/>
    <w:rsid w:val="00B0724B"/>
    <w:rsid w:val="00B160B8"/>
    <w:rsid w:val="00B2321B"/>
    <w:rsid w:val="00B30F9F"/>
    <w:rsid w:val="00B40EF7"/>
    <w:rsid w:val="00B4143E"/>
    <w:rsid w:val="00B43590"/>
    <w:rsid w:val="00B6067B"/>
    <w:rsid w:val="00B60B1B"/>
    <w:rsid w:val="00B66815"/>
    <w:rsid w:val="00B73875"/>
    <w:rsid w:val="00B741D6"/>
    <w:rsid w:val="00B81194"/>
    <w:rsid w:val="00B871E7"/>
    <w:rsid w:val="00BA69F7"/>
    <w:rsid w:val="00BB5C53"/>
    <w:rsid w:val="00BE4545"/>
    <w:rsid w:val="00BF0393"/>
    <w:rsid w:val="00BF5928"/>
    <w:rsid w:val="00BF7AD4"/>
    <w:rsid w:val="00C14069"/>
    <w:rsid w:val="00C520EE"/>
    <w:rsid w:val="00C55E93"/>
    <w:rsid w:val="00C62A28"/>
    <w:rsid w:val="00C743B4"/>
    <w:rsid w:val="00C83E33"/>
    <w:rsid w:val="00C949E5"/>
    <w:rsid w:val="00C94BDF"/>
    <w:rsid w:val="00C95E49"/>
    <w:rsid w:val="00CA02C7"/>
    <w:rsid w:val="00CB3772"/>
    <w:rsid w:val="00CC4A05"/>
    <w:rsid w:val="00CD3380"/>
    <w:rsid w:val="00CD37F8"/>
    <w:rsid w:val="00CE6ADD"/>
    <w:rsid w:val="00CE7468"/>
    <w:rsid w:val="00CF1333"/>
    <w:rsid w:val="00CF28F1"/>
    <w:rsid w:val="00CF37CC"/>
    <w:rsid w:val="00D078E6"/>
    <w:rsid w:val="00D172E7"/>
    <w:rsid w:val="00D451CA"/>
    <w:rsid w:val="00D4638F"/>
    <w:rsid w:val="00D523C7"/>
    <w:rsid w:val="00D81ED6"/>
    <w:rsid w:val="00DA2092"/>
    <w:rsid w:val="00DB2762"/>
    <w:rsid w:val="00DC0A73"/>
    <w:rsid w:val="00DC3F99"/>
    <w:rsid w:val="00DC7D31"/>
    <w:rsid w:val="00DE73C9"/>
    <w:rsid w:val="00DF60DC"/>
    <w:rsid w:val="00DF7922"/>
    <w:rsid w:val="00DF7FC2"/>
    <w:rsid w:val="00E0212D"/>
    <w:rsid w:val="00E04C41"/>
    <w:rsid w:val="00E06D8A"/>
    <w:rsid w:val="00E17CB5"/>
    <w:rsid w:val="00E21B42"/>
    <w:rsid w:val="00E3250D"/>
    <w:rsid w:val="00E3280B"/>
    <w:rsid w:val="00E51605"/>
    <w:rsid w:val="00E52ABD"/>
    <w:rsid w:val="00E5354E"/>
    <w:rsid w:val="00E54538"/>
    <w:rsid w:val="00E66B24"/>
    <w:rsid w:val="00E70B1F"/>
    <w:rsid w:val="00E741AB"/>
    <w:rsid w:val="00E81938"/>
    <w:rsid w:val="00E918B4"/>
    <w:rsid w:val="00E97A27"/>
    <w:rsid w:val="00EC22DB"/>
    <w:rsid w:val="00EF5448"/>
    <w:rsid w:val="00F03FE1"/>
    <w:rsid w:val="00F106E3"/>
    <w:rsid w:val="00F16AE9"/>
    <w:rsid w:val="00F36B0B"/>
    <w:rsid w:val="00F442B4"/>
    <w:rsid w:val="00F454C7"/>
    <w:rsid w:val="00F725BF"/>
    <w:rsid w:val="00FA648F"/>
    <w:rsid w:val="00FC3A1E"/>
    <w:rsid w:val="00FF2979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B0F9A"/>
  <w15:chartTrackingRefBased/>
  <w15:docId w15:val="{00B8ABBD-5406-4C32-8990-0DBB58D5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62013"/>
    <w:pPr>
      <w:ind w:left="720"/>
      <w:contextualSpacing/>
    </w:pPr>
  </w:style>
  <w:style w:type="paragraph" w:styleId="KeinLeerraum">
    <w:name w:val="No Spacing"/>
    <w:uiPriority w:val="1"/>
    <w:qFormat/>
    <w:rsid w:val="00CA02C7"/>
    <w:pPr>
      <w:spacing w:after="0" w:line="240" w:lineRule="auto"/>
    </w:pPr>
    <w:rPr>
      <w:rFonts w:asciiTheme="minorHAnsi" w:hAnsiTheme="minorHAnsi" w:cstheme="minorBid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A02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A02C7"/>
    <w:pPr>
      <w:spacing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A02C7"/>
    <w:rPr>
      <w:rFonts w:asciiTheme="minorHAnsi" w:hAnsiTheme="minorHAnsi" w:cstheme="minorBidi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0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02C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E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4545"/>
  </w:style>
  <w:style w:type="paragraph" w:styleId="Fuzeile">
    <w:name w:val="footer"/>
    <w:basedOn w:val="Standard"/>
    <w:link w:val="FuzeileZchn"/>
    <w:uiPriority w:val="99"/>
    <w:unhideWhenUsed/>
    <w:rsid w:val="00BE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4545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4638F"/>
    <w:rPr>
      <w:rFonts w:ascii="Arial" w:hAnsi="Arial" w:cs="Arial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4638F"/>
    <w:rPr>
      <w:rFonts w:asciiTheme="minorHAnsi" w:hAnsiTheme="minorHAnsi" w:cstheme="minorBidi"/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650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65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635091"/>
    <w:pPr>
      <w:spacing w:after="0" w:line="240" w:lineRule="auto"/>
    </w:pPr>
  </w:style>
  <w:style w:type="paragraph" w:styleId="Beschriftung">
    <w:name w:val="caption"/>
    <w:basedOn w:val="Standard"/>
    <w:next w:val="Standard"/>
    <w:uiPriority w:val="35"/>
    <w:unhideWhenUsed/>
    <w:qFormat/>
    <w:rsid w:val="0037570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7be844-38a1-4041-a7c2-7bc541869aad">
      <Terms xmlns="http://schemas.microsoft.com/office/infopath/2007/PartnerControls"/>
    </lcf76f155ced4ddcb4097134ff3c332f>
    <TaxCatchAll xmlns="3917be51-25e5-409c-9f3d-def32ed86e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ADC97406C8F54CAA012B1BF0659FBC" ma:contentTypeVersion="13" ma:contentTypeDescription="Ein neues Dokument erstellen." ma:contentTypeScope="" ma:versionID="9b1c173655016e58daad81ce211339e7">
  <xsd:schema xmlns:xsd="http://www.w3.org/2001/XMLSchema" xmlns:xs="http://www.w3.org/2001/XMLSchema" xmlns:p="http://schemas.microsoft.com/office/2006/metadata/properties" xmlns:ns2="667be844-38a1-4041-a7c2-7bc541869aad" xmlns:ns3="3917be51-25e5-409c-9f3d-def32ed86e87" targetNamespace="http://schemas.microsoft.com/office/2006/metadata/properties" ma:root="true" ma:fieldsID="d44b9f4f6ae048b6078e08b71438eb71" ns2:_="" ns3:_="">
    <xsd:import namespace="667be844-38a1-4041-a7c2-7bc541869aad"/>
    <xsd:import namespace="3917be51-25e5-409c-9f3d-def32ed86e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be844-38a1-4041-a7c2-7bc541869a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c3f57076-885a-4c10-8344-195fcfc28d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7be51-25e5-409c-9f3d-def32ed86e8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bee65d3-887e-4e7c-9c92-858d14796597}" ma:internalName="TaxCatchAll" ma:showField="CatchAllData" ma:web="ca664887-67ab-4c2b-8f87-1029acff5e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36FAC-A94B-4DF5-9091-D1506EA348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B5F0E3-55B4-4F10-9BE6-CDD57777CDC7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3917be51-25e5-409c-9f3d-def32ed86e87"/>
    <ds:schemaRef ds:uri="667be844-38a1-4041-a7c2-7bc541869aad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130F6F3-7F63-4641-81DF-2310DA7AA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be844-38a1-4041-a7c2-7bc541869aad"/>
    <ds:schemaRef ds:uri="3917be51-25e5-409c-9f3d-def32ed86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4E55E2-F516-465A-9B22-7DBE0C321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1009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LfULG</Company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Bruns, Rafael - LfULG</dc:creator>
  <cp:keywords/>
  <dc:description/>
  <cp:lastModifiedBy>Bruns, Rafael - LfULG</cp:lastModifiedBy>
  <cp:revision>100</cp:revision>
  <cp:lastPrinted>2025-12-04T13:24:00Z</cp:lastPrinted>
  <dcterms:created xsi:type="dcterms:W3CDTF">2025-08-27T14:16:00Z</dcterms:created>
  <dcterms:modified xsi:type="dcterms:W3CDTF">2026-05-21T11:42:00Z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0x0101006BADC97406C8F54CAA012B1BF0659FBC</vt:lpwstr>
  </property>
  <property fmtid="{D5CDD505-2E9C-101B-9397-08002B2CF9AE}" pid="3" name="MediaServiceImageTags">
    <vt:lpwstr/>
  </property>
</Properties>
</file>