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1" w:rsidRPr="00D66E7A" w:rsidRDefault="005C6471" w:rsidP="00D66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D66E7A">
        <w:rPr>
          <w:rFonts w:ascii="Arial" w:hAnsi="Arial" w:cs="Arial"/>
          <w:b/>
          <w:bCs/>
          <w:iCs/>
        </w:rPr>
        <w:t>Bekanntmachung über das Inkrafttreten de</w:t>
      </w:r>
      <w:r w:rsidR="008002D5" w:rsidRPr="00D66E7A">
        <w:rPr>
          <w:rFonts w:ascii="Arial" w:hAnsi="Arial" w:cs="Arial"/>
          <w:b/>
          <w:bCs/>
          <w:iCs/>
        </w:rPr>
        <w:t xml:space="preserve">s </w:t>
      </w:r>
      <w:r w:rsidR="00DE2D0B" w:rsidRPr="00D66E7A">
        <w:rPr>
          <w:rFonts w:ascii="Arial" w:hAnsi="Arial" w:cs="Arial"/>
          <w:b/>
          <w:bCs/>
          <w:iCs/>
        </w:rPr>
        <w:t xml:space="preserve">vorhabenbezogenen </w:t>
      </w:r>
      <w:r w:rsidR="00C46EA1">
        <w:rPr>
          <w:rFonts w:ascii="Arial" w:hAnsi="Arial" w:cs="Arial"/>
          <w:b/>
          <w:bCs/>
          <w:iCs/>
        </w:rPr>
        <w:t>Bebauungsplanes Photovoltaikanlage „</w:t>
      </w:r>
      <w:r w:rsidR="00C803FD">
        <w:rPr>
          <w:rFonts w:ascii="Arial" w:hAnsi="Arial" w:cs="Arial"/>
          <w:b/>
          <w:bCs/>
          <w:iCs/>
        </w:rPr>
        <w:t>Ehemaliges Militärgelän</w:t>
      </w:r>
      <w:r w:rsidR="00C46EA1">
        <w:rPr>
          <w:rFonts w:ascii="Arial" w:hAnsi="Arial" w:cs="Arial"/>
          <w:b/>
          <w:bCs/>
          <w:iCs/>
        </w:rPr>
        <w:t xml:space="preserve">de“ </w:t>
      </w:r>
      <w:r w:rsidR="00FC7469">
        <w:rPr>
          <w:rFonts w:ascii="Arial" w:hAnsi="Arial" w:cs="Arial"/>
          <w:b/>
          <w:bCs/>
          <w:iCs/>
        </w:rPr>
        <w:t>Boxberg/O.L.</w:t>
      </w:r>
      <w:r w:rsidR="000B6FA4" w:rsidRPr="00D66E7A">
        <w:rPr>
          <w:rFonts w:ascii="Arial" w:hAnsi="Arial" w:cs="Arial"/>
          <w:b/>
          <w:bCs/>
          <w:iCs/>
        </w:rPr>
        <w:t>“</w:t>
      </w:r>
      <w:r w:rsidR="00C46EA1">
        <w:rPr>
          <w:rFonts w:ascii="Arial" w:hAnsi="Arial" w:cs="Arial"/>
          <w:b/>
          <w:bCs/>
          <w:iCs/>
        </w:rPr>
        <w:t xml:space="preserve"> OT </w:t>
      </w:r>
      <w:proofErr w:type="spellStart"/>
      <w:r w:rsidR="00C46EA1">
        <w:rPr>
          <w:rFonts w:ascii="Arial" w:hAnsi="Arial" w:cs="Arial"/>
          <w:b/>
          <w:bCs/>
          <w:iCs/>
        </w:rPr>
        <w:t>Bärwalde</w:t>
      </w:r>
      <w:proofErr w:type="spellEnd"/>
    </w:p>
    <w:p w:rsidR="00E52614" w:rsidRDefault="00E52614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DC1D29" w:rsidRPr="00D66E7A" w:rsidRDefault="00DC1D29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D13D45" w:rsidRDefault="00C50030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 xml:space="preserve">Der </w:t>
      </w:r>
      <w:r w:rsidR="00AD106D">
        <w:rPr>
          <w:rFonts w:ascii="Arial" w:hAnsi="Arial" w:cs="Arial"/>
          <w:bCs/>
          <w:iCs/>
          <w:sz w:val="18"/>
          <w:szCs w:val="18"/>
        </w:rPr>
        <w:t>Gemeinderat der Gemeinde Boxberg/O.L</w:t>
      </w:r>
      <w:r w:rsidR="00C46EA1">
        <w:rPr>
          <w:rFonts w:ascii="Arial" w:hAnsi="Arial" w:cs="Arial"/>
          <w:bCs/>
          <w:iCs/>
          <w:sz w:val="18"/>
          <w:szCs w:val="18"/>
        </w:rPr>
        <w:t>. hat in seiner Sitzung am 14.08</w:t>
      </w:r>
      <w:r w:rsidR="00AD106D">
        <w:rPr>
          <w:rFonts w:ascii="Arial" w:hAnsi="Arial" w:cs="Arial"/>
          <w:bCs/>
          <w:iCs/>
          <w:sz w:val="18"/>
          <w:szCs w:val="18"/>
        </w:rPr>
        <w:t xml:space="preserve">.2023 den </w:t>
      </w:r>
      <w:r w:rsidR="00AD106D" w:rsidRPr="00AD106D">
        <w:rPr>
          <w:rFonts w:ascii="Arial" w:hAnsi="Arial" w:cs="Arial"/>
          <w:bCs/>
          <w:iCs/>
          <w:sz w:val="18"/>
          <w:szCs w:val="18"/>
        </w:rPr>
        <w:t>vorhabenbezogenen Bebau</w:t>
      </w:r>
      <w:r w:rsidR="00C46EA1">
        <w:rPr>
          <w:rFonts w:ascii="Arial" w:hAnsi="Arial" w:cs="Arial"/>
          <w:bCs/>
          <w:iCs/>
          <w:sz w:val="18"/>
          <w:szCs w:val="18"/>
        </w:rPr>
        <w:t xml:space="preserve">ungsplanes Photovoltaikanlage „Ehemaliges Militärgelände“ Boxberg/O.L. OT </w:t>
      </w:r>
      <w:proofErr w:type="spellStart"/>
      <w:r w:rsidR="00C46EA1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966724">
        <w:rPr>
          <w:rFonts w:ascii="Arial" w:hAnsi="Arial" w:cs="Arial"/>
          <w:bCs/>
          <w:iCs/>
          <w:sz w:val="18"/>
          <w:szCs w:val="18"/>
        </w:rPr>
        <w:t>,</w:t>
      </w:r>
      <w:r w:rsidR="00C46EA1">
        <w:rPr>
          <w:rFonts w:ascii="Arial" w:hAnsi="Arial" w:cs="Arial"/>
          <w:bCs/>
          <w:iCs/>
          <w:sz w:val="18"/>
          <w:szCs w:val="18"/>
        </w:rPr>
        <w:t xml:space="preserve"> </w:t>
      </w:r>
      <w:r w:rsidR="00C803FD">
        <w:rPr>
          <w:rFonts w:ascii="Arial" w:hAnsi="Arial" w:cs="Arial"/>
          <w:bCs/>
          <w:iCs/>
          <w:sz w:val="18"/>
          <w:szCs w:val="18"/>
        </w:rPr>
        <w:t xml:space="preserve">die Grundstücke Gemarkung </w:t>
      </w:r>
      <w:proofErr w:type="spellStart"/>
      <w:r w:rsidR="00C803FD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C803FD">
        <w:rPr>
          <w:rFonts w:ascii="Arial" w:hAnsi="Arial" w:cs="Arial"/>
          <w:bCs/>
          <w:iCs/>
          <w:sz w:val="18"/>
          <w:szCs w:val="18"/>
        </w:rPr>
        <w:t xml:space="preserve">, Flur </w:t>
      </w:r>
      <w:r w:rsidR="00966724">
        <w:rPr>
          <w:rFonts w:ascii="Arial" w:hAnsi="Arial" w:cs="Arial"/>
          <w:bCs/>
          <w:iCs/>
          <w:sz w:val="18"/>
          <w:szCs w:val="18"/>
        </w:rPr>
        <w:t xml:space="preserve">2, Flurstücke 212, 204 teilweise und 198 teilweise betreffend, </w:t>
      </w:r>
      <w:r w:rsidR="00C46EA1">
        <w:rPr>
          <w:rFonts w:ascii="Arial" w:hAnsi="Arial" w:cs="Arial"/>
          <w:bCs/>
          <w:iCs/>
          <w:sz w:val="18"/>
          <w:szCs w:val="18"/>
        </w:rPr>
        <w:t>in der Fassung vom 15.01.2023</w:t>
      </w:r>
      <w:r w:rsidR="00AD106D">
        <w:rPr>
          <w:rFonts w:ascii="Arial" w:hAnsi="Arial" w:cs="Arial"/>
          <w:bCs/>
          <w:iCs/>
          <w:sz w:val="18"/>
          <w:szCs w:val="18"/>
        </w:rPr>
        <w:t xml:space="preserve"> gemäß § 10 Abs. 1</w:t>
      </w:r>
      <w:r w:rsidR="00E52614" w:rsidRPr="00D66E7A">
        <w:rPr>
          <w:rFonts w:ascii="Arial" w:hAnsi="Arial" w:cs="Arial"/>
          <w:bCs/>
          <w:iCs/>
          <w:sz w:val="18"/>
          <w:szCs w:val="18"/>
        </w:rPr>
        <w:t xml:space="preserve"> BauGB </w:t>
      </w:r>
      <w:r w:rsidR="00AD106D">
        <w:rPr>
          <w:rFonts w:ascii="Arial" w:hAnsi="Arial" w:cs="Arial"/>
          <w:bCs/>
          <w:iCs/>
          <w:sz w:val="18"/>
          <w:szCs w:val="18"/>
        </w:rPr>
        <w:t>als Satzung beschlossen</w:t>
      </w:r>
      <w:r w:rsidR="00E13F41">
        <w:rPr>
          <w:rFonts w:ascii="Arial" w:hAnsi="Arial" w:cs="Arial"/>
          <w:bCs/>
          <w:iCs/>
          <w:sz w:val="18"/>
          <w:szCs w:val="18"/>
        </w:rPr>
        <w:t xml:space="preserve">. </w:t>
      </w:r>
      <w:r w:rsidR="00D13D45" w:rsidRPr="00D13D45">
        <w:rPr>
          <w:rFonts w:ascii="Arial" w:hAnsi="Arial" w:cs="Arial"/>
          <w:bCs/>
          <w:iCs/>
          <w:sz w:val="18"/>
          <w:szCs w:val="18"/>
        </w:rPr>
        <w:t xml:space="preserve">Gemäß § 10 Abs. 3 BauGB wird der Beschluss des </w:t>
      </w:r>
      <w:r w:rsidR="00D13D45">
        <w:rPr>
          <w:rFonts w:ascii="Arial" w:hAnsi="Arial" w:cs="Arial"/>
          <w:bCs/>
          <w:iCs/>
          <w:sz w:val="18"/>
          <w:szCs w:val="18"/>
        </w:rPr>
        <w:t xml:space="preserve">vorhabenbezogenen </w:t>
      </w:r>
      <w:r w:rsidR="00D13D45" w:rsidRPr="00D13D45">
        <w:rPr>
          <w:rFonts w:ascii="Arial" w:hAnsi="Arial" w:cs="Arial"/>
          <w:bCs/>
          <w:iCs/>
          <w:sz w:val="18"/>
          <w:szCs w:val="18"/>
        </w:rPr>
        <w:t>Bebauungsplanes hiermit ortsüblich bekannt gemacht.</w:t>
      </w:r>
    </w:p>
    <w:p w:rsidR="00D13D45" w:rsidRDefault="00D13D45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52614" w:rsidRPr="00D66E7A" w:rsidRDefault="00E13F41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Der vorhabenbezogene </w:t>
      </w:r>
      <w:r w:rsidR="00AD106D">
        <w:rPr>
          <w:rFonts w:ascii="Arial" w:hAnsi="Arial" w:cs="Arial"/>
          <w:bCs/>
          <w:iCs/>
          <w:sz w:val="18"/>
          <w:szCs w:val="18"/>
        </w:rPr>
        <w:t>Bebauungsp</w:t>
      </w:r>
      <w:r w:rsidR="00F33B22">
        <w:rPr>
          <w:rFonts w:ascii="Arial" w:hAnsi="Arial" w:cs="Arial"/>
          <w:bCs/>
          <w:iCs/>
          <w:sz w:val="18"/>
          <w:szCs w:val="18"/>
        </w:rPr>
        <w:t xml:space="preserve">lan </w:t>
      </w:r>
      <w:r w:rsidR="00C46EA1" w:rsidRPr="00C46EA1">
        <w:rPr>
          <w:rFonts w:ascii="Arial" w:hAnsi="Arial" w:cs="Arial"/>
          <w:bCs/>
          <w:iCs/>
          <w:sz w:val="18"/>
          <w:szCs w:val="18"/>
        </w:rPr>
        <w:t xml:space="preserve">Photovoltaikanlage „Ehemaliges Militärgelände“ Boxberg/O.L. OT </w:t>
      </w:r>
      <w:proofErr w:type="spellStart"/>
      <w:r w:rsidR="00C46EA1" w:rsidRPr="00C46EA1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C46EA1" w:rsidRPr="00C46EA1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tritt mit dieser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Bekann</w:t>
      </w:r>
      <w:r>
        <w:rPr>
          <w:rFonts w:ascii="Arial" w:hAnsi="Arial" w:cs="Arial"/>
          <w:bCs/>
          <w:iCs/>
          <w:sz w:val="18"/>
          <w:szCs w:val="18"/>
        </w:rPr>
        <w:t>tmachung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in Kraft.</w:t>
      </w:r>
    </w:p>
    <w:p w:rsidR="00E52614" w:rsidRPr="00D66E7A" w:rsidRDefault="00E52614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B241F0" w:rsidRPr="00D66E7A" w:rsidRDefault="00B241F0" w:rsidP="00B2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Alle Interessierten können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den Bebauungsplan mit den textlichen Festsetzungen, der Begründung und der zusammenfassenden Erklärung</w:t>
      </w:r>
      <w:r w:rsidR="00B52BA0">
        <w:rPr>
          <w:rFonts w:ascii="Arial" w:hAnsi="Arial" w:cs="Arial"/>
          <w:bCs/>
          <w:iCs/>
          <w:sz w:val="18"/>
          <w:szCs w:val="18"/>
        </w:rPr>
        <w:t xml:space="preserve"> nach</w:t>
      </w:r>
      <w:r w:rsidR="00336DC7">
        <w:rPr>
          <w:rFonts w:ascii="Arial" w:hAnsi="Arial" w:cs="Arial"/>
          <w:bCs/>
          <w:iCs/>
          <w:sz w:val="18"/>
          <w:szCs w:val="18"/>
        </w:rPr>
        <w:t xml:space="preserve"> § 10</w:t>
      </w:r>
      <w:r w:rsidR="00966724">
        <w:rPr>
          <w:rFonts w:ascii="Arial" w:hAnsi="Arial" w:cs="Arial"/>
          <w:bCs/>
          <w:iCs/>
          <w:sz w:val="18"/>
          <w:szCs w:val="18"/>
        </w:rPr>
        <w:t>a Abs.</w:t>
      </w:r>
      <w:r w:rsidR="00336DC7">
        <w:rPr>
          <w:rFonts w:ascii="Arial" w:hAnsi="Arial" w:cs="Arial"/>
          <w:bCs/>
          <w:iCs/>
          <w:sz w:val="18"/>
          <w:szCs w:val="18"/>
        </w:rPr>
        <w:t xml:space="preserve"> 1 BauGB </w:t>
      </w:r>
      <w:r w:rsidR="00EE4A92" w:rsidRPr="00D66E7A">
        <w:rPr>
          <w:rFonts w:ascii="Arial" w:hAnsi="Arial" w:cs="Arial"/>
          <w:bCs/>
          <w:iCs/>
          <w:sz w:val="18"/>
          <w:szCs w:val="18"/>
        </w:rPr>
        <w:t>in der Gemeinde Boxberg/O.L., Sü</w:t>
      </w:r>
      <w:r w:rsidRPr="00D66E7A">
        <w:rPr>
          <w:rFonts w:ascii="Arial" w:hAnsi="Arial" w:cs="Arial"/>
          <w:bCs/>
          <w:iCs/>
          <w:sz w:val="18"/>
          <w:szCs w:val="18"/>
        </w:rPr>
        <w:t>dstraße 4, 02943 Boxberg/O.L.</w:t>
      </w:r>
      <w:r w:rsidR="00D06F61" w:rsidRPr="00D66E7A">
        <w:rPr>
          <w:rFonts w:ascii="Arial" w:hAnsi="Arial" w:cs="Arial"/>
          <w:bCs/>
          <w:iCs/>
          <w:sz w:val="18"/>
          <w:szCs w:val="18"/>
        </w:rPr>
        <w:t>, Bauamt</w:t>
      </w:r>
      <w:r w:rsidRPr="00D66E7A">
        <w:rPr>
          <w:rFonts w:ascii="Arial" w:hAnsi="Arial" w:cs="Arial"/>
          <w:bCs/>
          <w:iCs/>
          <w:sz w:val="18"/>
          <w:szCs w:val="18"/>
        </w:rPr>
        <w:t xml:space="preserve"> </w:t>
      </w:r>
      <w:r w:rsidR="00E52614" w:rsidRPr="00D66E7A">
        <w:rPr>
          <w:rFonts w:ascii="Arial" w:hAnsi="Arial" w:cs="Arial"/>
          <w:bCs/>
          <w:iCs/>
          <w:sz w:val="18"/>
          <w:szCs w:val="18"/>
        </w:rPr>
        <w:t>während folgender Zeiten</w:t>
      </w:r>
      <w:r w:rsidRPr="00D66E7A">
        <w:rPr>
          <w:rFonts w:ascii="Arial" w:hAnsi="Arial" w:cs="Arial"/>
          <w:bCs/>
          <w:iCs/>
          <w:sz w:val="18"/>
          <w:szCs w:val="18"/>
        </w:rPr>
        <w:t xml:space="preserve"> einsehen und über deren Inhalt Auskunft erhalten:</w:t>
      </w: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  <w:sz w:val="18"/>
          <w:szCs w:val="18"/>
        </w:rPr>
      </w:pP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Montag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="00E52614"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>9.00 – 12.00 Uhr</w:t>
      </w:r>
    </w:p>
    <w:p w:rsidR="005C6471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Dienstag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="00E52614"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>9.00 – 12.00 Uhr und 14.00 – 18.00</w:t>
      </w:r>
    </w:p>
    <w:p w:rsidR="00EE4A92" w:rsidRPr="00D66E7A" w:rsidRDefault="00DB5539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Donnerstag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ab/>
        <w:t>9</w:t>
      </w:r>
      <w:r w:rsidR="00EE4A92" w:rsidRPr="00D66E7A">
        <w:rPr>
          <w:rFonts w:ascii="Arial" w:hAnsi="Arial" w:cs="Arial"/>
          <w:bCs/>
          <w:iCs/>
          <w:sz w:val="18"/>
          <w:szCs w:val="18"/>
        </w:rPr>
        <w:t>.00 – 12.00 Uhr und 14.00 – 16.00</w:t>
      </w: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Freitag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ab/>
        <w:t>9.00 – 12.00 Uhr</w:t>
      </w:r>
    </w:p>
    <w:p w:rsidR="00852AAA" w:rsidRPr="00D66E7A" w:rsidRDefault="00852AAA" w:rsidP="00852AAA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  <w:sz w:val="18"/>
          <w:szCs w:val="18"/>
        </w:rPr>
      </w:pPr>
    </w:p>
    <w:p w:rsidR="00685130" w:rsidRPr="00CA7889" w:rsidRDefault="00852AAA" w:rsidP="00852AAA">
      <w:pPr>
        <w:pStyle w:val="Listenabsatz"/>
        <w:autoSpaceDE w:val="0"/>
        <w:autoSpaceDN w:val="0"/>
        <w:adjustRightInd w:val="0"/>
        <w:spacing w:after="0" w:line="240" w:lineRule="auto"/>
        <w:ind w:left="0"/>
      </w:pPr>
      <w:r w:rsidRPr="00D66E7A">
        <w:rPr>
          <w:rFonts w:ascii="Arial" w:hAnsi="Arial" w:cs="Arial"/>
          <w:bCs/>
          <w:iCs/>
          <w:sz w:val="18"/>
          <w:szCs w:val="18"/>
        </w:rPr>
        <w:t>Entsprechend § 10 a Abs. 2 BauGB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 wird der in Kraft getretene </w:t>
      </w:r>
      <w:r w:rsidR="00CA7889">
        <w:rPr>
          <w:rFonts w:ascii="Arial" w:hAnsi="Arial" w:cs="Arial"/>
          <w:bCs/>
          <w:iCs/>
          <w:sz w:val="18"/>
          <w:szCs w:val="18"/>
        </w:rPr>
        <w:t xml:space="preserve">vorhabenbezogene 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Bebauungsplan mit der Begründung und der zusammenfassenden Erklärung ergänzend auch im Internet eingestellt und über das zentrale Landesportal Sachsen </w:t>
      </w:r>
      <w:hyperlink r:id="rId5" w:history="1">
        <w:r w:rsidR="00CA7889" w:rsidRPr="00BB728B">
          <w:rPr>
            <w:rStyle w:val="Hyperlink"/>
            <w:rFonts w:ascii="Arial" w:hAnsi="Arial" w:cs="Arial"/>
            <w:bCs/>
            <w:iCs/>
            <w:sz w:val="18"/>
            <w:szCs w:val="18"/>
          </w:rPr>
          <w:t>www.buergerbeteiligung.sachsen.de</w:t>
        </w:r>
      </w:hyperlink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 </w:t>
      </w:r>
      <w:r w:rsidR="00685130">
        <w:rPr>
          <w:rFonts w:ascii="Arial" w:hAnsi="Arial" w:cs="Arial"/>
          <w:bCs/>
          <w:iCs/>
          <w:sz w:val="18"/>
          <w:szCs w:val="18"/>
        </w:rPr>
        <w:t xml:space="preserve"> und auf der Internetseite der Gemeinde unter</w:t>
      </w:r>
      <w:r w:rsidR="00685130" w:rsidRPr="00685130">
        <w:t xml:space="preserve"> </w:t>
      </w:r>
      <w:hyperlink r:id="rId6" w:history="1">
        <w:r w:rsidR="00CA7889" w:rsidRPr="00BB728B">
          <w:rPr>
            <w:rStyle w:val="Hyperlink"/>
            <w:rFonts w:ascii="Arial" w:hAnsi="Arial" w:cs="Arial"/>
            <w:bCs/>
            <w:iCs/>
            <w:sz w:val="18"/>
            <w:szCs w:val="18"/>
          </w:rPr>
          <w:t>www.boxberg-ol.de</w:t>
        </w:r>
      </w:hyperlink>
      <w:r w:rsidR="00CA7889">
        <w:rPr>
          <w:rFonts w:ascii="Arial" w:hAnsi="Arial" w:cs="Arial"/>
          <w:bCs/>
          <w:iCs/>
          <w:sz w:val="18"/>
          <w:szCs w:val="18"/>
        </w:rPr>
        <w:t xml:space="preserve"> </w:t>
      </w:r>
      <w:r w:rsidR="00685130">
        <w:rPr>
          <w:rFonts w:ascii="Arial" w:hAnsi="Arial" w:cs="Arial"/>
          <w:bCs/>
          <w:iCs/>
          <w:sz w:val="18"/>
          <w:szCs w:val="18"/>
        </w:rPr>
        <w:t xml:space="preserve"> 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>öffentlich zugänglich gemacht.</w:t>
      </w:r>
    </w:p>
    <w:p w:rsidR="00EE4A92" w:rsidRPr="00D66E7A" w:rsidRDefault="00EE4A92" w:rsidP="00C50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B52BA0" w:rsidRDefault="00D71290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Auf die Voraussetzungen für die Geltendmachung der Verl</w:t>
      </w:r>
      <w:r w:rsidR="00B241F0" w:rsidRPr="00D66E7A">
        <w:rPr>
          <w:rFonts w:ascii="Arial" w:hAnsi="Arial" w:cs="Arial"/>
          <w:sz w:val="18"/>
          <w:szCs w:val="18"/>
        </w:rPr>
        <w:t>etzung von V</w:t>
      </w:r>
      <w:r w:rsidRPr="00D66E7A">
        <w:rPr>
          <w:rFonts w:ascii="Arial" w:hAnsi="Arial" w:cs="Arial"/>
          <w:sz w:val="18"/>
          <w:szCs w:val="18"/>
        </w:rPr>
        <w:t>orschriften</w:t>
      </w:r>
      <w:r w:rsidR="00B241F0" w:rsidRPr="00D66E7A">
        <w:rPr>
          <w:rFonts w:ascii="Arial" w:hAnsi="Arial" w:cs="Arial"/>
          <w:sz w:val="18"/>
          <w:szCs w:val="18"/>
        </w:rPr>
        <w:t xml:space="preserve"> </w:t>
      </w:r>
      <w:r w:rsidRPr="00D66E7A">
        <w:rPr>
          <w:rFonts w:ascii="Arial" w:hAnsi="Arial" w:cs="Arial"/>
          <w:sz w:val="18"/>
          <w:szCs w:val="18"/>
        </w:rPr>
        <w:t>sowie di</w:t>
      </w:r>
      <w:r w:rsidR="00B241F0" w:rsidRPr="00D66E7A">
        <w:rPr>
          <w:rFonts w:ascii="Arial" w:hAnsi="Arial" w:cs="Arial"/>
          <w:sz w:val="18"/>
          <w:szCs w:val="18"/>
        </w:rPr>
        <w:t xml:space="preserve">e Rechtsfolgen des </w:t>
      </w:r>
    </w:p>
    <w:p w:rsidR="00D71290" w:rsidRPr="00D66E7A" w:rsidRDefault="00B241F0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§ 215 Abs. 1</w:t>
      </w:r>
      <w:r w:rsidR="00E32350" w:rsidRPr="00D66E7A">
        <w:rPr>
          <w:rFonts w:ascii="Arial" w:hAnsi="Arial" w:cs="Arial"/>
          <w:sz w:val="18"/>
          <w:szCs w:val="18"/>
        </w:rPr>
        <w:t xml:space="preserve"> </w:t>
      </w:r>
      <w:r w:rsidR="00D71290" w:rsidRPr="00D66E7A">
        <w:rPr>
          <w:rFonts w:ascii="Arial" w:hAnsi="Arial" w:cs="Arial"/>
          <w:sz w:val="18"/>
          <w:szCs w:val="18"/>
        </w:rPr>
        <w:t>BauGB wird hingewiesen.</w:t>
      </w:r>
    </w:p>
    <w:p w:rsidR="00D71290" w:rsidRPr="00D66E7A" w:rsidRDefault="00D71290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Unbeachtlich werden demnach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eine nach § 214 Abs. 1 Satz 1 Nr. 1 bis 3 beachtliche Verletzung der dort bezeichneten</w:t>
      </w:r>
    </w:p>
    <w:p w:rsidR="00D71290" w:rsidRPr="00D66E7A" w:rsidRDefault="00D71290" w:rsidP="006E25B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Verfahrens- und Formvorschriften,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eine unter Berücksichtigung des § 214 Abs. 2 BauGB beachtliche Verletzung der Vorschriften</w:t>
      </w:r>
      <w:r w:rsidR="005C6471" w:rsidRPr="00D66E7A">
        <w:rPr>
          <w:rFonts w:ascii="Arial" w:hAnsi="Arial" w:cs="Arial"/>
          <w:sz w:val="18"/>
          <w:szCs w:val="18"/>
        </w:rPr>
        <w:t xml:space="preserve"> </w:t>
      </w:r>
      <w:r w:rsidRPr="00D66E7A">
        <w:rPr>
          <w:rFonts w:ascii="Arial" w:hAnsi="Arial" w:cs="Arial"/>
          <w:sz w:val="18"/>
          <w:szCs w:val="18"/>
        </w:rPr>
        <w:t>über das Verhältnis des Bebauungsplans und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nach § 214 Abs. 3 Satz 2 BauGB beachtliche Mängel des Abwägungsvorgangs,</w:t>
      </w:r>
    </w:p>
    <w:p w:rsidR="00D71290" w:rsidRPr="00D66E7A" w:rsidRDefault="00D71290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wenn sie nicht innerhalb eines Jahres seit B</w:t>
      </w:r>
      <w:r w:rsidR="00DB5539" w:rsidRPr="00D66E7A">
        <w:rPr>
          <w:rFonts w:ascii="Arial" w:hAnsi="Arial" w:cs="Arial"/>
          <w:sz w:val="18"/>
          <w:szCs w:val="18"/>
        </w:rPr>
        <w:t>ekanntmachung der Satzung</w:t>
      </w:r>
      <w:r w:rsidRPr="00D66E7A">
        <w:rPr>
          <w:rFonts w:ascii="Arial" w:hAnsi="Arial" w:cs="Arial"/>
          <w:sz w:val="18"/>
          <w:szCs w:val="18"/>
        </w:rPr>
        <w:t xml:space="preserve"> schriftlich</w:t>
      </w:r>
    </w:p>
    <w:p w:rsidR="006E25B4" w:rsidRPr="00D66E7A" w:rsidRDefault="00D71290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g</w:t>
      </w:r>
      <w:r w:rsidR="005C6471" w:rsidRPr="00D66E7A">
        <w:rPr>
          <w:rFonts w:ascii="Arial" w:hAnsi="Arial" w:cs="Arial"/>
          <w:sz w:val="18"/>
          <w:szCs w:val="18"/>
        </w:rPr>
        <w:t>eg</w:t>
      </w:r>
      <w:r w:rsidR="00DB5539" w:rsidRPr="00D66E7A">
        <w:rPr>
          <w:rFonts w:ascii="Arial" w:hAnsi="Arial" w:cs="Arial"/>
          <w:sz w:val="18"/>
          <w:szCs w:val="18"/>
        </w:rPr>
        <w:t xml:space="preserve">enüber der Gemeinde unter Darlegung des die Verletzung begründeten Sachverhaltes oder Mangels </w:t>
      </w:r>
      <w:r w:rsidRPr="00D66E7A">
        <w:rPr>
          <w:rFonts w:ascii="Arial" w:hAnsi="Arial" w:cs="Arial"/>
          <w:sz w:val="18"/>
          <w:szCs w:val="18"/>
        </w:rPr>
        <w:t>geltend gemacht worden sind</w:t>
      </w:r>
    </w:p>
    <w:p w:rsidR="00DB5539" w:rsidRPr="00D66E7A" w:rsidRDefault="00DB5539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D71290" w:rsidRPr="00D66E7A" w:rsidRDefault="006E25B4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Auf</w:t>
      </w:r>
      <w:r w:rsidR="00D71290" w:rsidRPr="00D66E7A">
        <w:rPr>
          <w:rFonts w:ascii="Arial" w:hAnsi="Arial" w:cs="Arial"/>
          <w:sz w:val="18"/>
          <w:szCs w:val="18"/>
        </w:rPr>
        <w:t xml:space="preserve"> die Vorschriften des § 44 Abs. 3 Satz 1 und 2 sowie Abs. 4 BauGB</w:t>
      </w:r>
      <w:r w:rsidRPr="00D66E7A">
        <w:rPr>
          <w:rFonts w:ascii="Arial" w:hAnsi="Arial" w:cs="Arial"/>
          <w:sz w:val="18"/>
          <w:szCs w:val="18"/>
        </w:rPr>
        <w:t xml:space="preserve"> über die fristgemäße Geltendmachung etwaiger Entschädigungsansprüche und über das Erlöschen von Entschädigungsansprüchen wird hingewiesen.</w:t>
      </w:r>
    </w:p>
    <w:p w:rsidR="00D66E7A" w:rsidRPr="00D66E7A" w:rsidRDefault="00D66E7A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Nach § 4 Abs. 4 Satz 1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gültiger Fassung gelten Bebauungspläne, die unter Verletzung der Verfahrens- und Formvorschriften zustande gekommen sind, ein Jahr nach ihrer Bekanntmachung als von Anfang an gültig zustande gekommen.</w:t>
      </w:r>
    </w:p>
    <w:p w:rsidR="00ED1A15" w:rsidRPr="00D66E7A" w:rsidRDefault="00ED1A15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Dies gilt nicht, wenn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1. die Ausfertigung der Satzung nicht oder fehlerhaft erfolgt ist,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2. Vorschriften über die Öffentlichkeit der Sitzungen, die Genehmigung oder die Bekanntmachung der 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Satzung verletzt worden sind,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3. der Bürgermeister dem Beschluss nach § 52 Abs. 2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wegen Gesetzwidrigkeit  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widersprochen hat.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4. vor Ablauf der in § 4 Abs. 4 Satz 1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genannten Frist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a) die Rechtsaufsichtbehörde den Beschluss beanstandet hat oder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b) die Verletzung der Verfahrens- oder Formvorschrift gegenüber der Gemeinde unter 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    Bezeichnung des Sachverhalts, der die Verletzung begründen soll, schriftlich geltend gemacht </w:t>
      </w:r>
    </w:p>
    <w:p w:rsid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    worden ist.</w:t>
      </w:r>
    </w:p>
    <w:p w:rsidR="00ED1A15" w:rsidRPr="00D66E7A" w:rsidRDefault="00ED1A15" w:rsidP="00D66E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Ist eine Verletzung nach Satz 2 Nummern 3 oder 4 geltend gemacht worden, so kann auch nach Ablauf der in Satz 1 genannten Frist jedermann diese Verletzung geltend machen. Sätze 1 bis 3 sind nur anzuwenden, wenn bei der Bekanntmachung der Satzung auf die Voraussetzungen für die Geltendmachung der Verletzung von Verfahrens- und Formvorschriften und die Rechtsfolgen hingewiesen worden ist</w:t>
      </w:r>
    </w:p>
    <w:p w:rsidR="00D66E7A" w:rsidRPr="00D66E7A" w:rsidRDefault="00D66E7A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Default="00DB5539" w:rsidP="00D66E7A">
      <w:pPr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Boxberg/O.L., den </w:t>
      </w:r>
      <w:r w:rsidR="00C46EA1">
        <w:rPr>
          <w:rFonts w:ascii="Arial" w:hAnsi="Arial" w:cs="Arial"/>
          <w:sz w:val="18"/>
          <w:szCs w:val="18"/>
        </w:rPr>
        <w:t>15.04.2024</w:t>
      </w:r>
    </w:p>
    <w:p w:rsidR="00D66E7A" w:rsidRPr="00D66E7A" w:rsidRDefault="00D66E7A" w:rsidP="00D66E7A">
      <w:pPr>
        <w:rPr>
          <w:rFonts w:ascii="Arial" w:hAnsi="Arial" w:cs="Arial"/>
          <w:sz w:val="18"/>
          <w:szCs w:val="18"/>
        </w:rPr>
      </w:pPr>
    </w:p>
    <w:p w:rsidR="00D66E7A" w:rsidRPr="00D66E7A" w:rsidRDefault="00DE2D0B" w:rsidP="00D66E7A">
      <w:pPr>
        <w:spacing w:after="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H. Balko</w:t>
      </w:r>
    </w:p>
    <w:p w:rsidR="005C6471" w:rsidRDefault="005C6471" w:rsidP="00D66E7A">
      <w:pPr>
        <w:spacing w:after="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Bürgermeister</w:t>
      </w:r>
    </w:p>
    <w:p w:rsidR="00966724" w:rsidRPr="00D66E7A" w:rsidRDefault="00966724" w:rsidP="00D66E7A">
      <w:pPr>
        <w:spacing w:after="0"/>
        <w:rPr>
          <w:rFonts w:ascii="Arial" w:hAnsi="Arial" w:cs="Arial"/>
          <w:sz w:val="18"/>
          <w:szCs w:val="18"/>
        </w:rPr>
      </w:pPr>
    </w:p>
    <w:p w:rsidR="00FC2256" w:rsidRPr="00FC2256" w:rsidRDefault="00FC2256" w:rsidP="00FC2256">
      <w:pPr>
        <w:spacing w:after="0"/>
        <w:rPr>
          <w:rFonts w:ascii="Arial" w:hAnsi="Arial" w:cs="Arial"/>
          <w:sz w:val="18"/>
          <w:szCs w:val="18"/>
        </w:rPr>
      </w:pPr>
      <w:r w:rsidRPr="00FC2256">
        <w:rPr>
          <w:rFonts w:ascii="Arial" w:hAnsi="Arial" w:cs="Arial"/>
          <w:sz w:val="18"/>
          <w:szCs w:val="18"/>
        </w:rPr>
        <w:lastRenderedPageBreak/>
        <w:drawing>
          <wp:inline distT="0" distB="0" distL="0" distR="0">
            <wp:extent cx="5753735" cy="5924556"/>
            <wp:effectExtent l="0" t="0" r="0" b="0"/>
            <wp:docPr id="2" name="Grafik 2" descr="C:\Users\kokles\AppData\Local\Packages\Microsoft.Windows.Photos_8wekyb3d8bbwe\TempState\ShareServiceTempFolder\Screenshot 2024-04-15 at 09-52-00 01_Satzung_Planzeichnung mit Textl. Festsetzungen.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les\AppData\Local\Packages\Microsoft.Windows.Photos_8wekyb3d8bbwe\TempState\ShareServiceTempFolder\Screenshot 2024-04-15 at 09-52-00 01_Satzung_Planzeichnung mit Textl. Festsetzungen.pd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49" cy="59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7A" w:rsidRPr="00D66E7A" w:rsidRDefault="00D66E7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66E7A" w:rsidRPr="00D66E7A" w:rsidSect="00D66E7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E4"/>
    <w:multiLevelType w:val="hybridMultilevel"/>
    <w:tmpl w:val="4E9C10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196"/>
    <w:multiLevelType w:val="hybridMultilevel"/>
    <w:tmpl w:val="066836C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F6F3F"/>
    <w:multiLevelType w:val="hybridMultilevel"/>
    <w:tmpl w:val="F5DC81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04AAC"/>
    <w:multiLevelType w:val="hybridMultilevel"/>
    <w:tmpl w:val="C39CF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98A"/>
    <w:multiLevelType w:val="hybridMultilevel"/>
    <w:tmpl w:val="CFD84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345F"/>
    <w:multiLevelType w:val="hybridMultilevel"/>
    <w:tmpl w:val="AD9E1004"/>
    <w:lvl w:ilvl="0" w:tplc="0407000F">
      <w:start w:val="1"/>
      <w:numFmt w:val="decimal"/>
      <w:lvlText w:val="%1."/>
      <w:lvlJc w:val="left"/>
      <w:pPr>
        <w:ind w:left="885" w:hanging="360"/>
      </w:p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0"/>
    <w:rsid w:val="000B6FA4"/>
    <w:rsid w:val="000D1077"/>
    <w:rsid w:val="00153BEB"/>
    <w:rsid w:val="001909A3"/>
    <w:rsid w:val="00336DC7"/>
    <w:rsid w:val="00480770"/>
    <w:rsid w:val="004973FE"/>
    <w:rsid w:val="004A258D"/>
    <w:rsid w:val="005638B7"/>
    <w:rsid w:val="005A433D"/>
    <w:rsid w:val="005A52EC"/>
    <w:rsid w:val="005C6471"/>
    <w:rsid w:val="00631AF8"/>
    <w:rsid w:val="00685130"/>
    <w:rsid w:val="006E25B4"/>
    <w:rsid w:val="006F025A"/>
    <w:rsid w:val="007352A6"/>
    <w:rsid w:val="00783303"/>
    <w:rsid w:val="008002D5"/>
    <w:rsid w:val="008046A1"/>
    <w:rsid w:val="00852AAA"/>
    <w:rsid w:val="008C470F"/>
    <w:rsid w:val="008E48F5"/>
    <w:rsid w:val="00966724"/>
    <w:rsid w:val="009C587A"/>
    <w:rsid w:val="009F701C"/>
    <w:rsid w:val="00AD106D"/>
    <w:rsid w:val="00B241F0"/>
    <w:rsid w:val="00B52BA0"/>
    <w:rsid w:val="00C46EA1"/>
    <w:rsid w:val="00C50030"/>
    <w:rsid w:val="00C803FD"/>
    <w:rsid w:val="00CA7889"/>
    <w:rsid w:val="00D06F61"/>
    <w:rsid w:val="00D13D45"/>
    <w:rsid w:val="00D47A87"/>
    <w:rsid w:val="00D66E7A"/>
    <w:rsid w:val="00D71290"/>
    <w:rsid w:val="00DB5539"/>
    <w:rsid w:val="00DC1D29"/>
    <w:rsid w:val="00DE2D0B"/>
    <w:rsid w:val="00E13F41"/>
    <w:rsid w:val="00E17922"/>
    <w:rsid w:val="00E32350"/>
    <w:rsid w:val="00E52614"/>
    <w:rsid w:val="00E76885"/>
    <w:rsid w:val="00E85AF3"/>
    <w:rsid w:val="00ED1A15"/>
    <w:rsid w:val="00EE4A92"/>
    <w:rsid w:val="00F31965"/>
    <w:rsid w:val="00F33B22"/>
    <w:rsid w:val="00FC2256"/>
    <w:rsid w:val="00FC7469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79D"/>
  <w15:docId w15:val="{9F9A209A-FEB8-4284-AF83-B5543F8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33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6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003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xberg-ol.de" TargetMode="External"/><Relationship Id="rId5" Type="http://schemas.openxmlformats.org/officeDocument/2006/relationships/hyperlink" Target="http://www.buergerbeteiligung.sach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Boxberg / O.L.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Kokles</dc:creator>
  <cp:keywords/>
  <dc:description/>
  <cp:lastModifiedBy>Cortina Kokles</cp:lastModifiedBy>
  <cp:revision>4</cp:revision>
  <cp:lastPrinted>2021-01-13T13:10:00Z</cp:lastPrinted>
  <dcterms:created xsi:type="dcterms:W3CDTF">2024-04-15T07:20:00Z</dcterms:created>
  <dcterms:modified xsi:type="dcterms:W3CDTF">2024-04-15T07:59:00Z</dcterms:modified>
</cp:coreProperties>
</file>