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92E9D" w14:textId="264361A8" w:rsidR="00C811A2" w:rsidRPr="00B5512E" w:rsidRDefault="00C811A2">
      <w:pPr>
        <w:rPr>
          <w:rFonts w:ascii="Arial" w:hAnsi="Arial" w:cs="Arial"/>
          <w:sz w:val="22"/>
          <w:szCs w:val="22"/>
        </w:rPr>
      </w:pPr>
      <w:r w:rsidRPr="00B5512E">
        <w:rPr>
          <w:rFonts w:ascii="Arial" w:hAnsi="Arial" w:cs="Arial"/>
          <w:sz w:val="22"/>
          <w:szCs w:val="22"/>
        </w:rPr>
        <w:t>Bekanntmachung</w:t>
      </w:r>
      <w:r w:rsidR="00DD03C6" w:rsidRPr="00B5512E">
        <w:rPr>
          <w:rFonts w:ascii="Arial" w:hAnsi="Arial" w:cs="Arial"/>
          <w:sz w:val="22"/>
          <w:szCs w:val="22"/>
        </w:rPr>
        <w:t xml:space="preserve"> der </w:t>
      </w:r>
      <w:r w:rsidR="00176283">
        <w:rPr>
          <w:rFonts w:ascii="Arial" w:hAnsi="Arial" w:cs="Arial"/>
          <w:sz w:val="22"/>
          <w:szCs w:val="22"/>
        </w:rPr>
        <w:t>Gemeinde Jesewitz</w:t>
      </w:r>
    </w:p>
    <w:p w14:paraId="366E11C8" w14:textId="77777777" w:rsidR="008C436D" w:rsidRPr="00B5512E" w:rsidRDefault="008C43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ACE9D8" w14:textId="0D4A60FB" w:rsidR="001B79E5" w:rsidRDefault="001341F2" w:rsidP="008F7D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5512E">
        <w:rPr>
          <w:rFonts w:ascii="Arial" w:hAnsi="Arial" w:cs="Arial"/>
          <w:b/>
          <w:bCs/>
          <w:sz w:val="22"/>
          <w:szCs w:val="22"/>
        </w:rPr>
        <w:t>B</w:t>
      </w:r>
      <w:r w:rsidR="008C436D" w:rsidRPr="00B5512E">
        <w:rPr>
          <w:rFonts w:ascii="Arial" w:hAnsi="Arial" w:cs="Arial"/>
          <w:b/>
          <w:bCs/>
          <w:sz w:val="22"/>
          <w:szCs w:val="22"/>
        </w:rPr>
        <w:t>eschlu</w:t>
      </w:r>
      <w:r w:rsidR="005B554C" w:rsidRPr="00B5512E">
        <w:rPr>
          <w:rFonts w:ascii="Arial" w:hAnsi="Arial" w:cs="Arial"/>
          <w:b/>
          <w:bCs/>
          <w:sz w:val="22"/>
          <w:szCs w:val="22"/>
        </w:rPr>
        <w:t>ss</w:t>
      </w:r>
      <w:r w:rsidR="008C436D" w:rsidRPr="00B5512E">
        <w:rPr>
          <w:rFonts w:ascii="Arial" w:hAnsi="Arial" w:cs="Arial"/>
          <w:b/>
          <w:bCs/>
          <w:sz w:val="22"/>
          <w:szCs w:val="22"/>
        </w:rPr>
        <w:t xml:space="preserve"> </w:t>
      </w:r>
      <w:r w:rsidR="00EC0449" w:rsidRPr="00B5512E">
        <w:rPr>
          <w:rFonts w:ascii="Arial" w:hAnsi="Arial" w:cs="Arial"/>
          <w:b/>
          <w:bCs/>
          <w:sz w:val="22"/>
          <w:szCs w:val="22"/>
        </w:rPr>
        <w:t>über</w:t>
      </w:r>
      <w:r w:rsidR="00495BD0">
        <w:rPr>
          <w:rFonts w:ascii="Arial" w:hAnsi="Arial" w:cs="Arial"/>
          <w:b/>
          <w:bCs/>
          <w:sz w:val="22"/>
          <w:szCs w:val="22"/>
        </w:rPr>
        <w:t xml:space="preserve"> die </w:t>
      </w:r>
      <w:r w:rsidR="008F7D5A">
        <w:rPr>
          <w:rFonts w:ascii="Arial" w:hAnsi="Arial" w:cs="Arial"/>
          <w:b/>
          <w:bCs/>
          <w:sz w:val="22"/>
          <w:szCs w:val="22"/>
        </w:rPr>
        <w:t xml:space="preserve">förmliche </w:t>
      </w:r>
      <w:r w:rsidR="00495BD0">
        <w:rPr>
          <w:rFonts w:ascii="Arial" w:hAnsi="Arial" w:cs="Arial"/>
          <w:b/>
          <w:bCs/>
          <w:sz w:val="22"/>
          <w:szCs w:val="22"/>
        </w:rPr>
        <w:t xml:space="preserve">Beteiligung </w:t>
      </w:r>
      <w:r w:rsidR="00B451AF">
        <w:rPr>
          <w:rFonts w:ascii="Arial" w:hAnsi="Arial" w:cs="Arial"/>
          <w:b/>
          <w:bCs/>
          <w:sz w:val="22"/>
          <w:szCs w:val="22"/>
        </w:rPr>
        <w:t>de</w:t>
      </w:r>
      <w:r w:rsidR="008F7D5A">
        <w:rPr>
          <w:rFonts w:ascii="Arial" w:hAnsi="Arial" w:cs="Arial"/>
          <w:b/>
          <w:bCs/>
          <w:sz w:val="22"/>
          <w:szCs w:val="22"/>
        </w:rPr>
        <w:t xml:space="preserve">r </w:t>
      </w:r>
      <w:r w:rsidR="00E8695B">
        <w:rPr>
          <w:rFonts w:ascii="Arial" w:hAnsi="Arial" w:cs="Arial"/>
          <w:b/>
          <w:bCs/>
          <w:sz w:val="22"/>
          <w:szCs w:val="22"/>
        </w:rPr>
        <w:t>2</w:t>
      </w:r>
      <w:r w:rsidR="008F7D5A">
        <w:rPr>
          <w:rFonts w:ascii="Arial" w:hAnsi="Arial" w:cs="Arial"/>
          <w:b/>
          <w:bCs/>
          <w:sz w:val="22"/>
          <w:szCs w:val="22"/>
        </w:rPr>
        <w:t>.</w:t>
      </w:r>
      <w:r w:rsidR="00176283">
        <w:rPr>
          <w:rFonts w:ascii="Arial" w:hAnsi="Arial" w:cs="Arial"/>
          <w:b/>
          <w:bCs/>
          <w:sz w:val="22"/>
          <w:szCs w:val="22"/>
        </w:rPr>
        <w:t> </w:t>
      </w:r>
      <w:r w:rsidR="008F7D5A">
        <w:rPr>
          <w:rFonts w:ascii="Arial" w:hAnsi="Arial" w:cs="Arial"/>
          <w:b/>
          <w:bCs/>
          <w:sz w:val="22"/>
          <w:szCs w:val="22"/>
        </w:rPr>
        <w:t xml:space="preserve">Änderung des Bebauungsplans </w:t>
      </w:r>
      <w:r w:rsidR="008F7D5A">
        <w:rPr>
          <w:rFonts w:ascii="Arial-BoldMT" w:hAnsi="Arial-BoldMT" w:cs="Arial-BoldMT"/>
          <w:b/>
          <w:bCs/>
          <w:sz w:val="22"/>
          <w:szCs w:val="22"/>
        </w:rPr>
        <w:t>„</w:t>
      </w:r>
      <w:r w:rsidR="00176283">
        <w:rPr>
          <w:rFonts w:ascii="Arial-BoldMT" w:hAnsi="Arial-BoldMT" w:cs="Arial-BoldMT"/>
          <w:b/>
          <w:bCs/>
          <w:sz w:val="22"/>
          <w:szCs w:val="22"/>
        </w:rPr>
        <w:t>Gallen-Süd</w:t>
      </w:r>
      <w:r w:rsidR="008F7D5A">
        <w:rPr>
          <w:rFonts w:ascii="Arial-BoldMT" w:hAnsi="Arial-BoldMT" w:cs="Arial-BoldMT"/>
          <w:b/>
          <w:bCs/>
          <w:sz w:val="22"/>
          <w:szCs w:val="22"/>
        </w:rPr>
        <w:t xml:space="preserve">“ </w:t>
      </w:r>
      <w:r w:rsidR="00176283">
        <w:rPr>
          <w:rFonts w:ascii="Arial-BoldMT" w:hAnsi="Arial-BoldMT" w:cs="Arial-BoldMT"/>
          <w:b/>
          <w:bCs/>
          <w:sz w:val="22"/>
          <w:szCs w:val="22"/>
        </w:rPr>
        <w:t xml:space="preserve">im </w:t>
      </w:r>
      <w:proofErr w:type="gramStart"/>
      <w:r w:rsidR="00176283">
        <w:rPr>
          <w:rFonts w:ascii="Arial-BoldMT" w:hAnsi="Arial-BoldMT" w:cs="Arial-BoldMT"/>
          <w:b/>
          <w:bCs/>
          <w:sz w:val="22"/>
          <w:szCs w:val="22"/>
        </w:rPr>
        <w:t>OT Gallen</w:t>
      </w:r>
      <w:proofErr w:type="gramEnd"/>
      <w:r w:rsidR="00176283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8F7D5A">
        <w:rPr>
          <w:rFonts w:ascii="Arial-BoldMT" w:hAnsi="Arial-BoldMT" w:cs="Arial-BoldMT"/>
          <w:b/>
          <w:bCs/>
          <w:sz w:val="22"/>
          <w:szCs w:val="22"/>
        </w:rPr>
        <w:t>gemäß § 13 BauGB</w:t>
      </w:r>
    </w:p>
    <w:p w14:paraId="7F93C22E" w14:textId="015CA3EA" w:rsidR="000F3A0A" w:rsidRPr="004A5B08" w:rsidRDefault="000F3A0A" w:rsidP="004A5B08">
      <w:pPr>
        <w:rPr>
          <w:rFonts w:ascii="Arial" w:hAnsi="Arial" w:cs="Arial"/>
          <w:sz w:val="22"/>
          <w:szCs w:val="22"/>
        </w:rPr>
      </w:pPr>
    </w:p>
    <w:p w14:paraId="5A08FBC8" w14:textId="77777777" w:rsidR="004A5B08" w:rsidRPr="004A5B08" w:rsidRDefault="004A5B08" w:rsidP="004A5B08">
      <w:pPr>
        <w:rPr>
          <w:rFonts w:ascii="Arial" w:hAnsi="Arial" w:cs="Arial"/>
          <w:sz w:val="22"/>
          <w:szCs w:val="22"/>
        </w:rPr>
      </w:pPr>
    </w:p>
    <w:p w14:paraId="46A9150C" w14:textId="62E67402" w:rsidR="00F84A5B" w:rsidRDefault="00176283" w:rsidP="007318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Gemeinderat der Gemeinde Jesewitz</w:t>
      </w:r>
      <w:r w:rsidR="006F7E0C">
        <w:rPr>
          <w:rFonts w:ascii="Arial" w:hAnsi="Arial" w:cs="Arial"/>
          <w:sz w:val="22"/>
          <w:szCs w:val="22"/>
        </w:rPr>
        <w:t xml:space="preserve"> hat </w:t>
      </w:r>
      <w:r w:rsidR="00E8695B">
        <w:rPr>
          <w:rFonts w:ascii="Arial" w:hAnsi="Arial" w:cs="Arial"/>
          <w:sz w:val="22"/>
          <w:szCs w:val="22"/>
        </w:rPr>
        <w:t xml:space="preserve">in seiner öffentlichen Sitzung am 07.03.2024 </w:t>
      </w:r>
      <w:r w:rsidR="008F7D5A">
        <w:rPr>
          <w:rFonts w:ascii="Arial" w:hAnsi="Arial" w:cs="Arial"/>
          <w:sz w:val="22"/>
          <w:szCs w:val="22"/>
        </w:rPr>
        <w:t xml:space="preserve">den Entwurf </w:t>
      </w:r>
      <w:r>
        <w:rPr>
          <w:rFonts w:ascii="Arial" w:hAnsi="Arial" w:cs="Arial"/>
          <w:sz w:val="22"/>
          <w:szCs w:val="22"/>
        </w:rPr>
        <w:t xml:space="preserve">der </w:t>
      </w:r>
      <w:r w:rsidR="00E869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 Änderung </w:t>
      </w:r>
      <w:r w:rsidR="008F7D5A">
        <w:rPr>
          <w:rFonts w:ascii="Arial" w:hAnsi="Arial" w:cs="Arial"/>
          <w:sz w:val="22"/>
          <w:szCs w:val="22"/>
        </w:rPr>
        <w:t>des Bebauungsplans</w:t>
      </w:r>
      <w:r w:rsidR="006F7E0C">
        <w:rPr>
          <w:rFonts w:ascii="Arial" w:hAnsi="Arial" w:cs="Arial"/>
          <w:sz w:val="22"/>
          <w:szCs w:val="22"/>
        </w:rPr>
        <w:t xml:space="preserve"> zur </w:t>
      </w:r>
      <w:r w:rsidR="008F7D5A">
        <w:rPr>
          <w:rFonts w:ascii="Arial" w:hAnsi="Arial" w:cs="Arial"/>
          <w:sz w:val="22"/>
          <w:szCs w:val="22"/>
        </w:rPr>
        <w:t>B</w:t>
      </w:r>
      <w:r w:rsidR="006F7E0C">
        <w:rPr>
          <w:rFonts w:ascii="Arial" w:hAnsi="Arial" w:cs="Arial"/>
          <w:sz w:val="22"/>
          <w:szCs w:val="22"/>
        </w:rPr>
        <w:t>eteiligung der Öffentlichkeit gemäß § 3 Abs. </w:t>
      </w:r>
      <w:r w:rsidR="008F7D5A">
        <w:rPr>
          <w:rFonts w:ascii="Arial" w:hAnsi="Arial" w:cs="Arial"/>
          <w:sz w:val="22"/>
          <w:szCs w:val="22"/>
        </w:rPr>
        <w:t>2</w:t>
      </w:r>
      <w:r w:rsidR="006F7E0C">
        <w:rPr>
          <w:rFonts w:ascii="Arial" w:hAnsi="Arial" w:cs="Arial"/>
          <w:sz w:val="22"/>
          <w:szCs w:val="22"/>
        </w:rPr>
        <w:t> BauGB bestimmt. Parallel wird die Beteiligung der Behörden und sonstigen Träger öffentlicher Belange und der benachbarten Gemeinden durchgeführt.</w:t>
      </w:r>
    </w:p>
    <w:p w14:paraId="5F9957D5" w14:textId="77777777" w:rsidR="006F7E0C" w:rsidRDefault="006F7E0C" w:rsidP="0073184F">
      <w:pPr>
        <w:jc w:val="both"/>
        <w:rPr>
          <w:rFonts w:ascii="Arial" w:hAnsi="Arial" w:cs="Arial"/>
          <w:sz w:val="22"/>
          <w:szCs w:val="22"/>
        </w:rPr>
      </w:pPr>
    </w:p>
    <w:p w14:paraId="1CA6DF11" w14:textId="77777777" w:rsidR="00E8695B" w:rsidRPr="00176283" w:rsidRDefault="00E8695B" w:rsidP="00E869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76283">
        <w:rPr>
          <w:rFonts w:ascii="Arial" w:hAnsi="Arial" w:cs="Arial"/>
          <w:sz w:val="22"/>
          <w:szCs w:val="22"/>
        </w:rPr>
        <w:t xml:space="preserve">Der Geltungsbereich der </w:t>
      </w:r>
      <w:r>
        <w:rPr>
          <w:rFonts w:ascii="Arial" w:hAnsi="Arial" w:cs="Arial"/>
          <w:sz w:val="22"/>
          <w:szCs w:val="22"/>
        </w:rPr>
        <w:t>2</w:t>
      </w:r>
      <w:r w:rsidRPr="00176283">
        <w:rPr>
          <w:rFonts w:ascii="Arial" w:hAnsi="Arial" w:cs="Arial"/>
          <w:sz w:val="22"/>
          <w:szCs w:val="22"/>
        </w:rPr>
        <w:t xml:space="preserve">. Änderung umfasst den gesamten Geltungsbereich des rechtskräftigen Bebauungsplans und befindet sich auf dem Gebiet der Gemeinde Jesewitz im Ortsteil Gallen, südlich der Ortslage und westlich der Kreisstraße K 7423. </w:t>
      </w:r>
      <w:r>
        <w:rPr>
          <w:rFonts w:ascii="Arial" w:hAnsi="Arial" w:cs="Arial"/>
          <w:sz w:val="22"/>
          <w:szCs w:val="22"/>
        </w:rPr>
        <w:t xml:space="preserve">Er </w:t>
      </w:r>
      <w:r w:rsidRPr="00176283">
        <w:rPr>
          <w:rFonts w:ascii="Arial" w:hAnsi="Arial" w:cs="Arial"/>
          <w:sz w:val="22"/>
          <w:szCs w:val="22"/>
        </w:rPr>
        <w:t>umfasst die Flurstücke 12/34, 12/35, 12/37, 12/38, 12/39,</w:t>
      </w:r>
      <w:r>
        <w:rPr>
          <w:rFonts w:ascii="Arial" w:hAnsi="Arial" w:cs="Arial"/>
          <w:sz w:val="22"/>
          <w:szCs w:val="22"/>
        </w:rPr>
        <w:t xml:space="preserve"> </w:t>
      </w:r>
      <w:r w:rsidRPr="00176283">
        <w:rPr>
          <w:rFonts w:ascii="Arial" w:hAnsi="Arial" w:cs="Arial"/>
          <w:sz w:val="22"/>
          <w:szCs w:val="22"/>
        </w:rPr>
        <w:t>12/43, 12/44, 12/45, 12/46, 12/47, 12/48, 12/49, 12/50, 12/51, 12/52, 12/53, 12/54, 12/55,</w:t>
      </w:r>
      <w:r>
        <w:rPr>
          <w:rFonts w:ascii="Arial" w:hAnsi="Arial" w:cs="Arial"/>
          <w:sz w:val="22"/>
          <w:szCs w:val="22"/>
        </w:rPr>
        <w:t xml:space="preserve"> </w:t>
      </w:r>
      <w:r w:rsidRPr="00176283">
        <w:rPr>
          <w:rFonts w:ascii="Arial" w:hAnsi="Arial" w:cs="Arial"/>
          <w:sz w:val="22"/>
          <w:szCs w:val="22"/>
        </w:rPr>
        <w:t>12/56, 12/57, 12/58, 12/59, 12/60, 12/61, 12/62, 12/67, 12/68, 12/69, 12/70, 12/71, 12/72,</w:t>
      </w:r>
      <w:r>
        <w:rPr>
          <w:rFonts w:ascii="Arial" w:hAnsi="Arial" w:cs="Arial"/>
          <w:sz w:val="22"/>
          <w:szCs w:val="22"/>
        </w:rPr>
        <w:t xml:space="preserve"> </w:t>
      </w:r>
      <w:r w:rsidRPr="00176283">
        <w:rPr>
          <w:rFonts w:ascii="Arial" w:hAnsi="Arial" w:cs="Arial"/>
          <w:sz w:val="22"/>
          <w:szCs w:val="22"/>
        </w:rPr>
        <w:t>12/73, 12/74, 12/75, 12/76, 12/77, 12/78, 12/79 und 12/80 in der Flur</w:t>
      </w:r>
      <w:r>
        <w:rPr>
          <w:rFonts w:ascii="Arial" w:hAnsi="Arial" w:cs="Arial"/>
          <w:sz w:val="22"/>
          <w:szCs w:val="22"/>
        </w:rPr>
        <w:t> </w:t>
      </w:r>
      <w:r w:rsidRPr="00176283">
        <w:rPr>
          <w:rFonts w:ascii="Arial" w:hAnsi="Arial" w:cs="Arial"/>
          <w:sz w:val="22"/>
          <w:szCs w:val="22"/>
        </w:rPr>
        <w:t>3 der Gemarkung Gallen</w:t>
      </w:r>
      <w:r>
        <w:rPr>
          <w:rFonts w:ascii="Arial" w:hAnsi="Arial" w:cs="Arial"/>
          <w:sz w:val="22"/>
          <w:szCs w:val="22"/>
        </w:rPr>
        <w:t xml:space="preserve"> </w:t>
      </w:r>
      <w:r w:rsidRPr="00176283">
        <w:rPr>
          <w:rFonts w:ascii="Arial" w:hAnsi="Arial" w:cs="Arial"/>
          <w:sz w:val="22"/>
          <w:szCs w:val="22"/>
        </w:rPr>
        <w:t>und auf einer Größe von ca. 1,4</w:t>
      </w:r>
      <w:r>
        <w:rPr>
          <w:rFonts w:ascii="Arial" w:hAnsi="Arial" w:cs="Arial"/>
          <w:sz w:val="22"/>
          <w:szCs w:val="22"/>
        </w:rPr>
        <w:t> </w:t>
      </w:r>
      <w:r w:rsidRPr="00176283">
        <w:rPr>
          <w:rFonts w:ascii="Arial" w:hAnsi="Arial" w:cs="Arial"/>
          <w:sz w:val="22"/>
          <w:szCs w:val="22"/>
        </w:rPr>
        <w:t>Hektar.</w:t>
      </w:r>
      <w:r>
        <w:rPr>
          <w:rFonts w:ascii="Arial" w:hAnsi="Arial" w:cs="Arial"/>
          <w:sz w:val="22"/>
          <w:szCs w:val="22"/>
        </w:rPr>
        <w:t xml:space="preserve"> </w:t>
      </w:r>
      <w:r w:rsidRPr="00176283">
        <w:rPr>
          <w:rFonts w:ascii="Arial" w:hAnsi="Arial" w:cs="Arial"/>
          <w:sz w:val="22"/>
          <w:szCs w:val="22"/>
        </w:rPr>
        <w:t xml:space="preserve">Er ist </w:t>
      </w:r>
      <w:r>
        <w:rPr>
          <w:rFonts w:ascii="Arial" w:hAnsi="Arial" w:cs="Arial"/>
          <w:sz w:val="22"/>
          <w:szCs w:val="22"/>
        </w:rPr>
        <w:t>auf</w:t>
      </w:r>
      <w:r w:rsidRPr="001762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beigefügten</w:t>
      </w:r>
      <w:r w:rsidRPr="00176283">
        <w:rPr>
          <w:rFonts w:ascii="Arial" w:hAnsi="Arial" w:cs="Arial"/>
          <w:sz w:val="22"/>
          <w:szCs w:val="22"/>
        </w:rPr>
        <w:t xml:space="preserve"> Abbildung dargestellt.</w:t>
      </w:r>
    </w:p>
    <w:p w14:paraId="00D3E17F" w14:textId="77777777" w:rsidR="00E8695B" w:rsidRPr="00D344C2" w:rsidRDefault="00E8695B" w:rsidP="0073184F">
      <w:pPr>
        <w:jc w:val="both"/>
        <w:rPr>
          <w:rFonts w:ascii="Arial" w:hAnsi="Arial" w:cs="Arial"/>
          <w:sz w:val="22"/>
          <w:szCs w:val="22"/>
        </w:rPr>
      </w:pPr>
    </w:p>
    <w:p w14:paraId="18CB647E" w14:textId="21CD73C6" w:rsidR="00705DDE" w:rsidRPr="00855B45" w:rsidRDefault="00705DDE" w:rsidP="00705DDE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 w:rsidRPr="00855B45">
        <w:rPr>
          <w:rFonts w:ascii="Arial" w:hAnsi="Arial" w:cs="Arial"/>
          <w:sz w:val="22"/>
          <w:szCs w:val="22"/>
        </w:rPr>
        <w:t xml:space="preserve">Der </w:t>
      </w:r>
      <w:r w:rsidR="008F7D5A">
        <w:rPr>
          <w:rFonts w:ascii="Arial" w:hAnsi="Arial" w:cs="Arial"/>
          <w:sz w:val="22"/>
          <w:szCs w:val="22"/>
        </w:rPr>
        <w:t>E</w:t>
      </w:r>
      <w:r w:rsidRPr="00855B45">
        <w:rPr>
          <w:rFonts w:ascii="Arial" w:hAnsi="Arial" w:cs="Arial"/>
          <w:sz w:val="22"/>
          <w:szCs w:val="22"/>
        </w:rPr>
        <w:t xml:space="preserve">ntwurf </w:t>
      </w:r>
      <w:r w:rsidR="008F7D5A">
        <w:rPr>
          <w:rFonts w:ascii="Arial" w:hAnsi="Arial" w:cs="Arial"/>
          <w:sz w:val="22"/>
          <w:szCs w:val="22"/>
        </w:rPr>
        <w:t xml:space="preserve">der </w:t>
      </w:r>
      <w:r w:rsidR="00E8695B">
        <w:rPr>
          <w:rFonts w:ascii="Arial" w:hAnsi="Arial" w:cs="Arial"/>
          <w:sz w:val="22"/>
          <w:szCs w:val="22"/>
        </w:rPr>
        <w:t>2</w:t>
      </w:r>
      <w:r w:rsidR="008F7D5A">
        <w:rPr>
          <w:rFonts w:ascii="Arial" w:hAnsi="Arial" w:cs="Arial"/>
          <w:sz w:val="22"/>
          <w:szCs w:val="22"/>
        </w:rPr>
        <w:t>.</w:t>
      </w:r>
      <w:r w:rsidR="001E5C6E">
        <w:rPr>
          <w:rFonts w:ascii="Arial" w:hAnsi="Arial" w:cs="Arial"/>
          <w:sz w:val="22"/>
          <w:szCs w:val="22"/>
        </w:rPr>
        <w:t> </w:t>
      </w:r>
      <w:r w:rsidR="008F7D5A">
        <w:rPr>
          <w:rFonts w:ascii="Arial" w:hAnsi="Arial" w:cs="Arial"/>
          <w:sz w:val="22"/>
          <w:szCs w:val="22"/>
        </w:rPr>
        <w:t xml:space="preserve">Änderung </w:t>
      </w:r>
      <w:r w:rsidRPr="00855B45">
        <w:rPr>
          <w:rFonts w:ascii="Arial" w:hAnsi="Arial" w:cs="Arial"/>
          <w:sz w:val="22"/>
          <w:szCs w:val="22"/>
        </w:rPr>
        <w:t>des Bebauungsplans</w:t>
      </w:r>
      <w:r>
        <w:rPr>
          <w:rFonts w:ascii="Arial" w:hAnsi="Arial" w:cs="Arial"/>
          <w:sz w:val="22"/>
          <w:szCs w:val="22"/>
        </w:rPr>
        <w:t xml:space="preserve"> </w:t>
      </w:r>
      <w:r w:rsidR="00E8695B">
        <w:rPr>
          <w:rFonts w:ascii="Arial" w:hAnsi="Arial" w:cs="Arial"/>
          <w:sz w:val="22"/>
          <w:szCs w:val="22"/>
        </w:rPr>
        <w:t>und die rechtskräftige Planfassung sowie die 1. Änderung des Bebauungsplans werden</w:t>
      </w:r>
      <w:r w:rsidRPr="00855B45">
        <w:rPr>
          <w:rFonts w:ascii="Arial" w:hAnsi="Arial" w:cs="Arial"/>
          <w:sz w:val="22"/>
          <w:szCs w:val="22"/>
        </w:rPr>
        <w:t xml:space="preserve"> nach der ortsüblichen Bekanntmachung der </w:t>
      </w:r>
      <w:r>
        <w:rPr>
          <w:rFonts w:ascii="Arial" w:hAnsi="Arial" w:cs="Arial"/>
          <w:sz w:val="22"/>
          <w:szCs w:val="22"/>
        </w:rPr>
        <w:t>Beteiligung</w:t>
      </w:r>
      <w:r w:rsidRPr="00855B45">
        <w:rPr>
          <w:rFonts w:ascii="Arial" w:hAnsi="Arial" w:cs="Arial"/>
          <w:sz w:val="22"/>
          <w:szCs w:val="22"/>
        </w:rPr>
        <w:t xml:space="preserve"> </w:t>
      </w:r>
      <w:r w:rsidR="00E8695B">
        <w:rPr>
          <w:rFonts w:ascii="Arial" w:hAnsi="Arial" w:cs="Arial"/>
          <w:sz w:val="22"/>
          <w:szCs w:val="22"/>
        </w:rPr>
        <w:t>in der Zeit vom</w:t>
      </w:r>
    </w:p>
    <w:p w14:paraId="4DDAEEA5" w14:textId="77777777" w:rsidR="00B451AF" w:rsidRPr="00855B45" w:rsidRDefault="00B451AF" w:rsidP="00B451AF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6302049C" w14:textId="712FC4CE" w:rsidR="00B451AF" w:rsidRPr="00855B45" w:rsidRDefault="00E040B2" w:rsidP="00B451AF">
      <w:pPr>
        <w:spacing w:line="22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="00E8695B" w:rsidRPr="00B500D2">
        <w:rPr>
          <w:rFonts w:ascii="Arial" w:hAnsi="Arial" w:cs="Arial"/>
          <w:b/>
          <w:sz w:val="22"/>
          <w:szCs w:val="22"/>
          <w:u w:val="single"/>
        </w:rPr>
        <w:t>.04.2024</w:t>
      </w:r>
      <w:r w:rsidR="00B451AF" w:rsidRPr="00B500D2">
        <w:rPr>
          <w:rFonts w:ascii="Arial" w:hAnsi="Arial" w:cs="Arial"/>
          <w:b/>
          <w:sz w:val="22"/>
          <w:szCs w:val="22"/>
          <w:u w:val="single"/>
        </w:rPr>
        <w:t xml:space="preserve"> bis einschließlich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="00E8695B" w:rsidRPr="00B500D2">
        <w:rPr>
          <w:rFonts w:ascii="Arial" w:hAnsi="Arial" w:cs="Arial"/>
          <w:b/>
          <w:sz w:val="22"/>
          <w:szCs w:val="22"/>
          <w:u w:val="single"/>
        </w:rPr>
        <w:t>.05.2024</w:t>
      </w:r>
    </w:p>
    <w:p w14:paraId="5F77B840" w14:textId="77777777" w:rsidR="00B451AF" w:rsidRDefault="00B451AF" w:rsidP="00B451AF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4BB6D416" w14:textId="70C5E245" w:rsidR="00E8695B" w:rsidRDefault="00E8695B" w:rsidP="00B451AF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Internet auf folgenden Seiten veröffentlicht:</w:t>
      </w:r>
    </w:p>
    <w:p w14:paraId="28A34D9C" w14:textId="77777777" w:rsidR="00E8695B" w:rsidRDefault="00E8695B" w:rsidP="00B451AF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46F2E447" w14:textId="77777777" w:rsidR="00E8695B" w:rsidRPr="006458D1" w:rsidRDefault="00E8695B" w:rsidP="00E8695B">
      <w:pPr>
        <w:jc w:val="center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https://www.eilenburg-west.de/texte/seite.php?id=177135</w:t>
      </w:r>
      <w:r w:rsidRPr="006458D1">
        <w:rPr>
          <w:rFonts w:ascii="Arial" w:hAnsi="Arial" w:cs="Arial"/>
          <w:sz w:val="22"/>
          <w:szCs w:val="22"/>
        </w:rPr>
        <w:t xml:space="preserve"> und</w:t>
      </w:r>
    </w:p>
    <w:p w14:paraId="6F2C457E" w14:textId="77777777" w:rsidR="00E8695B" w:rsidRPr="006458D1" w:rsidRDefault="00E8695B" w:rsidP="00E8695B">
      <w:pPr>
        <w:jc w:val="center"/>
        <w:rPr>
          <w:rFonts w:ascii="Arial" w:hAnsi="Arial" w:cs="Arial"/>
          <w:sz w:val="22"/>
          <w:szCs w:val="22"/>
        </w:rPr>
      </w:pPr>
      <w:r w:rsidRPr="006458D1">
        <w:rPr>
          <w:rFonts w:ascii="Arial" w:hAnsi="Arial" w:cs="Arial"/>
          <w:sz w:val="22"/>
          <w:szCs w:val="22"/>
        </w:rPr>
        <w:t>https://www.bk-landschaftsarchitekten.de/beteiligungen.html</w:t>
      </w:r>
    </w:p>
    <w:p w14:paraId="1072DA7A" w14:textId="77777777" w:rsidR="00E8695B" w:rsidRPr="00AB67E8" w:rsidRDefault="00E8695B" w:rsidP="00E8695B">
      <w:pPr>
        <w:jc w:val="center"/>
        <w:rPr>
          <w:rFonts w:ascii="Arial" w:hAnsi="Arial" w:cs="Arial"/>
          <w:sz w:val="22"/>
          <w:szCs w:val="22"/>
        </w:rPr>
      </w:pPr>
      <w:r w:rsidRPr="00BA7DE3">
        <w:rPr>
          <w:rFonts w:ascii="Arial" w:hAnsi="Arial" w:cs="Arial"/>
          <w:sz w:val="22"/>
          <w:szCs w:val="22"/>
        </w:rPr>
        <w:t xml:space="preserve">sowie im zentralen Landesportal unter </w:t>
      </w:r>
      <w:r w:rsidRPr="00DF7AD1">
        <w:rPr>
          <w:rFonts w:ascii="Arial" w:hAnsi="Arial" w:cs="Arial"/>
          <w:sz w:val="22"/>
          <w:szCs w:val="22"/>
        </w:rPr>
        <w:t>www.bauleitplanung.sachsen.de</w:t>
      </w:r>
    </w:p>
    <w:p w14:paraId="702B0FF1" w14:textId="77777777" w:rsidR="00E8695B" w:rsidRPr="00855B45" w:rsidRDefault="00E8695B" w:rsidP="00B451AF">
      <w:pPr>
        <w:spacing w:line="22" w:lineRule="atLeast"/>
        <w:jc w:val="both"/>
        <w:rPr>
          <w:rFonts w:ascii="Arial" w:hAnsi="Arial" w:cs="Arial"/>
          <w:sz w:val="22"/>
          <w:szCs w:val="22"/>
        </w:rPr>
      </w:pPr>
    </w:p>
    <w:p w14:paraId="4E1DAF55" w14:textId="0ABFC57F" w:rsidR="002549F2" w:rsidRDefault="00E8695B" w:rsidP="002549F2">
      <w:pPr>
        <w:jc w:val="both"/>
        <w:rPr>
          <w:rFonts w:ascii="Arial" w:hAnsi="Arial" w:cs="Arial"/>
          <w:sz w:val="22"/>
          <w:szCs w:val="22"/>
        </w:rPr>
      </w:pPr>
      <w:r w:rsidRPr="00822BFC">
        <w:rPr>
          <w:rFonts w:ascii="Arial" w:hAnsi="Arial" w:cs="Arial"/>
          <w:sz w:val="22"/>
          <w:szCs w:val="22"/>
        </w:rPr>
        <w:t xml:space="preserve">Zusätzlich werden die o.g. Unterlagen während der </w:t>
      </w:r>
      <w:r>
        <w:rPr>
          <w:rFonts w:ascii="Arial" w:hAnsi="Arial" w:cs="Arial"/>
          <w:sz w:val="22"/>
          <w:szCs w:val="22"/>
        </w:rPr>
        <w:t>Veröffentlichungsfrist zu den</w:t>
      </w:r>
      <w:r w:rsidRPr="00822BFC">
        <w:rPr>
          <w:rFonts w:ascii="Arial" w:hAnsi="Arial" w:cs="Arial"/>
          <w:sz w:val="22"/>
          <w:szCs w:val="22"/>
        </w:rPr>
        <w:t xml:space="preserve"> nachfolgenden </w:t>
      </w:r>
      <w:r>
        <w:rPr>
          <w:rFonts w:ascii="Arial" w:hAnsi="Arial" w:cs="Arial"/>
          <w:sz w:val="22"/>
          <w:szCs w:val="22"/>
        </w:rPr>
        <w:t>Z</w:t>
      </w:r>
      <w:r w:rsidRPr="00822BFC">
        <w:rPr>
          <w:rFonts w:ascii="Arial" w:hAnsi="Arial" w:cs="Arial"/>
          <w:sz w:val="22"/>
          <w:szCs w:val="22"/>
        </w:rPr>
        <w:t>eiten</w:t>
      </w:r>
      <w:r>
        <w:rPr>
          <w:rFonts w:ascii="Arial" w:hAnsi="Arial" w:cs="Arial"/>
          <w:sz w:val="22"/>
          <w:szCs w:val="22"/>
        </w:rPr>
        <w:t xml:space="preserve"> </w:t>
      </w:r>
      <w:r w:rsidR="002549F2">
        <w:rPr>
          <w:rFonts w:ascii="Arial" w:hAnsi="Arial" w:cs="Arial"/>
          <w:sz w:val="22"/>
          <w:szCs w:val="22"/>
        </w:rPr>
        <w:t xml:space="preserve">in den Räumlichkeiten des Verwaltungsverbands Eilenburg-West, </w:t>
      </w:r>
      <w:r w:rsidR="002549F2">
        <w:t>T</w:t>
      </w:r>
      <w:r w:rsidR="002549F2" w:rsidRPr="006B6718">
        <w:rPr>
          <w:rFonts w:ascii="Arial" w:hAnsi="Arial" w:cs="Arial"/>
          <w:sz w:val="22"/>
          <w:szCs w:val="22"/>
        </w:rPr>
        <w:t>orgauer Straße 38</w:t>
      </w:r>
      <w:r w:rsidR="002549F2">
        <w:rPr>
          <w:rFonts w:ascii="Arial" w:hAnsi="Arial" w:cs="Arial"/>
          <w:sz w:val="22"/>
          <w:szCs w:val="22"/>
        </w:rPr>
        <w:t xml:space="preserve">, </w:t>
      </w:r>
      <w:r w:rsidR="002549F2" w:rsidRPr="006B6718">
        <w:rPr>
          <w:rFonts w:ascii="Arial" w:hAnsi="Arial" w:cs="Arial"/>
          <w:sz w:val="22"/>
          <w:szCs w:val="22"/>
        </w:rPr>
        <w:t>04838 Eilenburg</w:t>
      </w:r>
      <w:r w:rsidR="002549F2">
        <w:rPr>
          <w:rFonts w:ascii="Arial" w:hAnsi="Arial" w:cs="Arial"/>
          <w:sz w:val="22"/>
          <w:szCs w:val="22"/>
        </w:rPr>
        <w:t xml:space="preserve"> aus</w:t>
      </w:r>
      <w:r>
        <w:rPr>
          <w:rFonts w:ascii="Arial" w:hAnsi="Arial" w:cs="Arial"/>
          <w:sz w:val="22"/>
          <w:szCs w:val="22"/>
        </w:rPr>
        <w:t>gelegt</w:t>
      </w:r>
      <w:r w:rsidR="002549F2">
        <w:rPr>
          <w:rFonts w:ascii="Arial" w:hAnsi="Arial" w:cs="Arial"/>
          <w:sz w:val="22"/>
          <w:szCs w:val="22"/>
        </w:rPr>
        <w:t>.</w:t>
      </w:r>
    </w:p>
    <w:p w14:paraId="63DC3B53" w14:textId="77777777" w:rsidR="002549F2" w:rsidRDefault="002549F2" w:rsidP="002549F2">
      <w:pPr>
        <w:jc w:val="both"/>
        <w:rPr>
          <w:rFonts w:ascii="Arial" w:hAnsi="Arial" w:cs="Arial"/>
          <w:sz w:val="22"/>
          <w:szCs w:val="22"/>
        </w:rPr>
      </w:pPr>
    </w:p>
    <w:p w14:paraId="12DCCB21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Montag</w:t>
      </w:r>
      <w:r w:rsidRPr="00B500D2">
        <w:rPr>
          <w:rFonts w:ascii="Arial" w:hAnsi="Arial" w:cs="Arial"/>
          <w:sz w:val="22"/>
          <w:szCs w:val="22"/>
        </w:rPr>
        <w:tab/>
        <w:t>09:00 bis 12:00 Uhr</w:t>
      </w:r>
    </w:p>
    <w:p w14:paraId="3B695AA6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Dienstag</w:t>
      </w:r>
      <w:r w:rsidRPr="00B500D2">
        <w:rPr>
          <w:rFonts w:ascii="Arial" w:hAnsi="Arial" w:cs="Arial"/>
          <w:sz w:val="22"/>
          <w:szCs w:val="22"/>
        </w:rPr>
        <w:tab/>
        <w:t>09:00 bis 12:00 Uhr und 13:00 bis 17:30 Uhr</w:t>
      </w:r>
    </w:p>
    <w:p w14:paraId="53C76BD8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Mittwoch</w:t>
      </w:r>
      <w:r w:rsidRPr="00B500D2">
        <w:rPr>
          <w:rFonts w:ascii="Arial" w:hAnsi="Arial" w:cs="Arial"/>
          <w:sz w:val="22"/>
          <w:szCs w:val="22"/>
        </w:rPr>
        <w:tab/>
        <w:t>geschlossen</w:t>
      </w:r>
    </w:p>
    <w:p w14:paraId="248119A2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Donnerstag</w:t>
      </w:r>
      <w:r w:rsidRPr="00B500D2">
        <w:rPr>
          <w:rFonts w:ascii="Arial" w:hAnsi="Arial" w:cs="Arial"/>
          <w:sz w:val="22"/>
          <w:szCs w:val="22"/>
        </w:rPr>
        <w:tab/>
        <w:t>09:00 bis 12:00 Uhr und 13:00 bis 15:00 Uhr</w:t>
      </w:r>
    </w:p>
    <w:p w14:paraId="07C11F5E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>Freitag</w:t>
      </w:r>
      <w:r w:rsidRPr="00B500D2">
        <w:rPr>
          <w:rFonts w:ascii="Arial" w:hAnsi="Arial" w:cs="Arial"/>
          <w:sz w:val="22"/>
          <w:szCs w:val="22"/>
        </w:rPr>
        <w:tab/>
      </w:r>
      <w:r w:rsidRPr="00B500D2">
        <w:rPr>
          <w:rFonts w:ascii="Arial" w:hAnsi="Arial" w:cs="Arial"/>
          <w:sz w:val="22"/>
          <w:szCs w:val="22"/>
        </w:rPr>
        <w:tab/>
        <w:t>geschlossen</w:t>
      </w:r>
    </w:p>
    <w:p w14:paraId="4C916FC2" w14:textId="77777777" w:rsidR="002549F2" w:rsidRPr="00B500D2" w:rsidRDefault="002549F2" w:rsidP="002549F2">
      <w:pPr>
        <w:jc w:val="both"/>
        <w:rPr>
          <w:rFonts w:ascii="Arial" w:hAnsi="Arial" w:cs="Arial"/>
          <w:sz w:val="22"/>
          <w:szCs w:val="22"/>
        </w:rPr>
      </w:pPr>
    </w:p>
    <w:p w14:paraId="16DCFF84" w14:textId="52AB6710" w:rsidR="002549F2" w:rsidRPr="00C924A2" w:rsidRDefault="002549F2" w:rsidP="002549F2">
      <w:pPr>
        <w:jc w:val="both"/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 xml:space="preserve">Außerhalb der </w:t>
      </w:r>
      <w:r w:rsidR="00E8695B" w:rsidRPr="00B500D2">
        <w:rPr>
          <w:rFonts w:ascii="Arial" w:hAnsi="Arial" w:cs="Arial"/>
          <w:sz w:val="22"/>
          <w:szCs w:val="22"/>
        </w:rPr>
        <w:t>genannten Zeiten</w:t>
      </w:r>
      <w:r w:rsidRPr="00B500D2">
        <w:rPr>
          <w:rFonts w:ascii="Arial" w:hAnsi="Arial" w:cs="Arial"/>
          <w:sz w:val="22"/>
          <w:szCs w:val="22"/>
        </w:rPr>
        <w:t xml:space="preserve"> sind Termine nach Vereinbarung möglich.</w:t>
      </w:r>
    </w:p>
    <w:p w14:paraId="37431E6E" w14:textId="77777777" w:rsidR="002549F2" w:rsidRDefault="002549F2" w:rsidP="002549F2">
      <w:pPr>
        <w:jc w:val="both"/>
        <w:rPr>
          <w:rFonts w:ascii="Arial" w:hAnsi="Arial" w:cs="Arial"/>
          <w:sz w:val="22"/>
          <w:szCs w:val="22"/>
        </w:rPr>
      </w:pPr>
    </w:p>
    <w:p w14:paraId="59890382" w14:textId="452F6599" w:rsidR="00E8695B" w:rsidRDefault="00E8695B" w:rsidP="00E8695B">
      <w:pPr>
        <w:jc w:val="both"/>
        <w:rPr>
          <w:rFonts w:ascii="Arial" w:hAnsi="Arial" w:cs="Arial"/>
          <w:sz w:val="22"/>
          <w:szCs w:val="22"/>
        </w:rPr>
      </w:pPr>
      <w:r w:rsidRPr="004F63B8">
        <w:rPr>
          <w:rFonts w:ascii="Arial" w:hAnsi="Arial" w:cs="Arial"/>
          <w:sz w:val="22"/>
          <w:szCs w:val="22"/>
        </w:rPr>
        <w:t xml:space="preserve">Stellungnahmen können während der </w:t>
      </w:r>
      <w:r>
        <w:rPr>
          <w:rFonts w:ascii="Arial" w:hAnsi="Arial" w:cs="Arial"/>
          <w:sz w:val="22"/>
          <w:szCs w:val="22"/>
        </w:rPr>
        <w:t>Beteiligungs</w:t>
      </w:r>
      <w:r w:rsidRPr="004F63B8">
        <w:rPr>
          <w:rFonts w:ascii="Arial" w:hAnsi="Arial" w:cs="Arial"/>
          <w:sz w:val="22"/>
          <w:szCs w:val="22"/>
        </w:rPr>
        <w:t xml:space="preserve">frist </w:t>
      </w:r>
      <w:r>
        <w:rPr>
          <w:rFonts w:ascii="Arial" w:hAnsi="Arial" w:cs="Arial"/>
          <w:sz w:val="22"/>
          <w:szCs w:val="22"/>
        </w:rPr>
        <w:t>abgegeben</w:t>
      </w:r>
      <w:r w:rsidRPr="004F63B8">
        <w:rPr>
          <w:rFonts w:ascii="Arial" w:hAnsi="Arial" w:cs="Arial"/>
          <w:sz w:val="22"/>
          <w:szCs w:val="22"/>
        </w:rPr>
        <w:t xml:space="preserve"> werden. Es wird darauf hingewiesen, dass nicht fristgerecht abgegebene Stellungnahmen bei der Beschlussfassung über </w:t>
      </w:r>
      <w:r>
        <w:rPr>
          <w:rFonts w:ascii="Arial" w:hAnsi="Arial" w:cs="Arial"/>
          <w:sz w:val="22"/>
          <w:szCs w:val="22"/>
        </w:rPr>
        <w:t xml:space="preserve">den Bauleitplan </w:t>
      </w:r>
      <w:r w:rsidRPr="004F63B8">
        <w:rPr>
          <w:rFonts w:ascii="Arial" w:hAnsi="Arial" w:cs="Arial"/>
          <w:sz w:val="22"/>
          <w:szCs w:val="22"/>
        </w:rPr>
        <w:t>unberücksichtigt bleiben können.</w:t>
      </w:r>
      <w:r>
        <w:rPr>
          <w:rFonts w:ascii="Arial" w:hAnsi="Arial" w:cs="Arial"/>
          <w:sz w:val="22"/>
          <w:szCs w:val="22"/>
        </w:rPr>
        <w:t xml:space="preserve"> </w:t>
      </w:r>
      <w:r w:rsidRPr="00766444">
        <w:rPr>
          <w:rFonts w:ascii="Arial" w:hAnsi="Arial" w:cs="Arial"/>
          <w:sz w:val="22"/>
          <w:szCs w:val="22"/>
        </w:rPr>
        <w:t xml:space="preserve">Die Abgabe von Stellungnahmen </w:t>
      </w:r>
      <w:r>
        <w:rPr>
          <w:rFonts w:ascii="Arial" w:hAnsi="Arial" w:cs="Arial"/>
          <w:sz w:val="22"/>
          <w:szCs w:val="22"/>
        </w:rPr>
        <w:t>soll</w:t>
      </w:r>
      <w:r w:rsidRPr="00766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elektronisch</w:t>
      </w:r>
      <w:r w:rsidRPr="00766444">
        <w:rPr>
          <w:rFonts w:ascii="Arial" w:hAnsi="Arial" w:cs="Arial"/>
          <w:sz w:val="22"/>
          <w:szCs w:val="22"/>
        </w:rPr>
        <w:t xml:space="preserve"> per </w:t>
      </w:r>
      <w:r>
        <w:rPr>
          <w:rFonts w:ascii="Arial" w:hAnsi="Arial" w:cs="Arial"/>
          <w:sz w:val="22"/>
          <w:szCs w:val="22"/>
        </w:rPr>
        <w:t>E-</w:t>
      </w:r>
      <w:r w:rsidRPr="00766444">
        <w:rPr>
          <w:rFonts w:ascii="Arial" w:hAnsi="Arial" w:cs="Arial"/>
          <w:sz w:val="22"/>
          <w:szCs w:val="22"/>
        </w:rPr>
        <w:t xml:space="preserve">Mail an </w:t>
      </w:r>
      <w:r w:rsidRPr="00E8695B">
        <w:rPr>
          <w:rFonts w:ascii="Arial" w:hAnsi="Arial" w:cs="Arial"/>
          <w:b/>
          <w:bCs/>
          <w:sz w:val="22"/>
          <w:szCs w:val="22"/>
        </w:rPr>
        <w:t>info@vv-eilenburg-west.de</w:t>
      </w:r>
      <w:r w:rsidRPr="00766444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br/>
      </w:r>
      <w:r w:rsidRPr="00EA5B0F">
        <w:rPr>
          <w:rFonts w:ascii="Arial" w:hAnsi="Arial" w:cs="Arial"/>
          <w:b/>
          <w:bCs/>
          <w:sz w:val="22"/>
          <w:szCs w:val="22"/>
        </w:rPr>
        <w:t xml:space="preserve">beteiligung@bk-landschaftsarchitekten.de </w:t>
      </w:r>
      <w:r w:rsidRPr="00766444">
        <w:rPr>
          <w:rFonts w:ascii="Arial" w:hAnsi="Arial" w:cs="Arial"/>
          <w:sz w:val="22"/>
          <w:szCs w:val="22"/>
        </w:rPr>
        <w:t>erfolgen</w:t>
      </w:r>
      <w:r>
        <w:rPr>
          <w:rFonts w:ascii="Arial" w:hAnsi="Arial" w:cs="Arial"/>
          <w:sz w:val="22"/>
          <w:szCs w:val="22"/>
        </w:rPr>
        <w:t>, bei Bedarf können Stellungnahmen auch auf anderem Weg abgebeben werden</w:t>
      </w:r>
      <w:r w:rsidRPr="00766444">
        <w:rPr>
          <w:rFonts w:ascii="Arial" w:hAnsi="Arial" w:cs="Arial"/>
          <w:sz w:val="22"/>
          <w:szCs w:val="22"/>
        </w:rPr>
        <w:t>.</w:t>
      </w:r>
    </w:p>
    <w:p w14:paraId="78586611" w14:textId="77777777" w:rsidR="00E8695B" w:rsidRDefault="00E8695B" w:rsidP="00E8695B">
      <w:pPr>
        <w:pStyle w:val="KeinLeerraum"/>
        <w:jc w:val="both"/>
        <w:rPr>
          <w:rFonts w:ascii="Arial" w:hAnsi="Arial" w:cs="Arial"/>
          <w:sz w:val="22"/>
          <w:szCs w:val="22"/>
        </w:rPr>
      </w:pPr>
    </w:p>
    <w:p w14:paraId="7250A431" w14:textId="2249EEB4" w:rsidR="00E8695B" w:rsidRPr="00DF7AD1" w:rsidRDefault="00E8695B" w:rsidP="00E8695B">
      <w:pPr>
        <w:jc w:val="both"/>
        <w:rPr>
          <w:rFonts w:ascii="Arial" w:hAnsi="Arial" w:cs="Arial"/>
          <w:sz w:val="22"/>
          <w:szCs w:val="22"/>
        </w:rPr>
      </w:pPr>
      <w:r w:rsidRPr="00DF7AD1">
        <w:rPr>
          <w:rFonts w:ascii="Arial" w:hAnsi="Arial" w:cs="Arial"/>
          <w:sz w:val="22"/>
          <w:szCs w:val="22"/>
        </w:rPr>
        <w:t xml:space="preserve">Für Rückfragen steht </w:t>
      </w:r>
      <w:r>
        <w:rPr>
          <w:rFonts w:ascii="Arial" w:hAnsi="Arial" w:cs="Arial"/>
          <w:sz w:val="22"/>
          <w:szCs w:val="22"/>
        </w:rPr>
        <w:t xml:space="preserve">neben dem Verwaltungsverband </w:t>
      </w:r>
      <w:r w:rsidRPr="00DF7A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mit der Planung beauftragte </w:t>
      </w:r>
      <w:r w:rsidRPr="00DF7AD1">
        <w:rPr>
          <w:rFonts w:ascii="Arial" w:hAnsi="Arial" w:cs="Arial"/>
          <w:sz w:val="22"/>
          <w:szCs w:val="22"/>
        </w:rPr>
        <w:t>Büro Knoblich</w:t>
      </w:r>
      <w:r>
        <w:rPr>
          <w:rFonts w:ascii="Arial" w:hAnsi="Arial" w:cs="Arial"/>
          <w:sz w:val="22"/>
          <w:szCs w:val="22"/>
        </w:rPr>
        <w:t xml:space="preserve"> GmbH </w:t>
      </w:r>
      <w:r w:rsidRPr="00DF7AD1">
        <w:rPr>
          <w:rFonts w:ascii="Arial" w:hAnsi="Arial" w:cs="Arial"/>
          <w:sz w:val="22"/>
          <w:szCs w:val="22"/>
        </w:rPr>
        <w:t xml:space="preserve">Landschaftsarchitekten, Heinrich-Heine-Straße 13, 15537 Erkner, Telefon (033 62) 8 83 61-0, </w:t>
      </w:r>
      <w:r>
        <w:rPr>
          <w:rFonts w:ascii="Arial" w:hAnsi="Arial" w:cs="Arial"/>
          <w:sz w:val="22"/>
          <w:szCs w:val="22"/>
        </w:rPr>
        <w:t>E-Mail beteiligung</w:t>
      </w:r>
      <w:r w:rsidRPr="00DF7AD1">
        <w:rPr>
          <w:rFonts w:ascii="Arial" w:hAnsi="Arial" w:cs="Arial"/>
          <w:sz w:val="22"/>
          <w:szCs w:val="22"/>
        </w:rPr>
        <w:t>@bk-landschaftsarchitekten.de zur Verfügung.</w:t>
      </w:r>
    </w:p>
    <w:p w14:paraId="4AE6171E" w14:textId="77777777" w:rsidR="00845364" w:rsidRDefault="00845364" w:rsidP="0073184F">
      <w:pPr>
        <w:jc w:val="both"/>
        <w:rPr>
          <w:rFonts w:ascii="Arial" w:hAnsi="Arial" w:cs="Arial"/>
          <w:sz w:val="22"/>
          <w:szCs w:val="22"/>
        </w:rPr>
      </w:pPr>
    </w:p>
    <w:p w14:paraId="027D15A7" w14:textId="77777777" w:rsidR="00B500D2" w:rsidRPr="00DF7AD1" w:rsidRDefault="00B500D2" w:rsidP="0073184F">
      <w:pPr>
        <w:jc w:val="both"/>
        <w:rPr>
          <w:rFonts w:ascii="Arial" w:hAnsi="Arial" w:cs="Arial"/>
          <w:sz w:val="22"/>
          <w:szCs w:val="22"/>
        </w:rPr>
      </w:pPr>
    </w:p>
    <w:p w14:paraId="131A9975" w14:textId="77777777" w:rsidR="002549F2" w:rsidRPr="00137A8B" w:rsidRDefault="002549F2" w:rsidP="002549F2">
      <w:pPr>
        <w:jc w:val="both"/>
        <w:rPr>
          <w:rFonts w:eastAsiaTheme="minorHAnsi" w:cs="Arial"/>
          <w:sz w:val="22"/>
          <w:szCs w:val="22"/>
          <w:u w:val="single"/>
          <w:lang w:eastAsia="en-US"/>
        </w:rPr>
      </w:pPr>
      <w:r w:rsidRPr="00137A8B">
        <w:rPr>
          <w:rFonts w:eastAsiaTheme="minorHAnsi" w:cs="Arial"/>
          <w:sz w:val="22"/>
          <w:szCs w:val="22"/>
          <w:u w:val="single"/>
          <w:lang w:eastAsia="en-US"/>
        </w:rPr>
        <w:lastRenderedPageBreak/>
        <w:t>Hinweis zum Datenschutz:</w:t>
      </w:r>
    </w:p>
    <w:p w14:paraId="7E7DDA6B" w14:textId="77777777" w:rsidR="002549F2" w:rsidRPr="00EE05AC" w:rsidRDefault="002549F2" w:rsidP="002549F2">
      <w:pPr>
        <w:jc w:val="both"/>
        <w:rPr>
          <w:rFonts w:cs="Arial"/>
          <w:sz w:val="22"/>
          <w:szCs w:val="22"/>
        </w:rPr>
      </w:pPr>
      <w:r w:rsidRPr="00137A8B">
        <w:rPr>
          <w:rFonts w:eastAsiaTheme="minorHAnsi" w:cs="Arial"/>
          <w:sz w:val="22"/>
          <w:szCs w:val="22"/>
          <w:lang w:eastAsia="en-US"/>
        </w:rPr>
        <w:t xml:space="preserve">Die Verarbeitung personenbezogener Daten erfolgt auf Grundlage des § 3 BauGB in Verbindung mit Art. 6 Abs. 1 Buchst. E DSGVO und dem </w:t>
      </w:r>
      <w:r>
        <w:rPr>
          <w:rFonts w:eastAsiaTheme="minorHAnsi" w:cs="Arial"/>
          <w:sz w:val="22"/>
          <w:szCs w:val="22"/>
          <w:lang w:eastAsia="en-US"/>
        </w:rPr>
        <w:t>sächsischen Datenschutzgesetz</w:t>
      </w:r>
      <w:r w:rsidRPr="00137A8B">
        <w:rPr>
          <w:rFonts w:eastAsiaTheme="minorHAnsi" w:cs="Arial"/>
          <w:sz w:val="22"/>
          <w:szCs w:val="22"/>
          <w:lang w:eastAsia="en-US"/>
        </w:rPr>
        <w:t>. Sofern Sie Ihre Stellungnahme ohne Absenderangaben abgeben, erhalten Sie keine Mitteilung über das Ergebnis der Prüfung. Weitere Informationen entnehmen Sie bitte dem Formblatt: „Informationspflichten bei der Erhebung von Daten im Rahmen der Öffentlichkeitsbeteiligung nach BauGB (Art. 13 DSGVO)“, welches mit ausliegt.</w:t>
      </w:r>
    </w:p>
    <w:p w14:paraId="453DAF96" w14:textId="61C1FC86" w:rsidR="002549F2" w:rsidRDefault="002549F2" w:rsidP="002549F2">
      <w:pPr>
        <w:rPr>
          <w:rFonts w:ascii="Arial" w:hAnsi="Arial" w:cs="Arial"/>
          <w:sz w:val="22"/>
          <w:szCs w:val="22"/>
        </w:rPr>
      </w:pPr>
    </w:p>
    <w:p w14:paraId="6A019365" w14:textId="5980670D" w:rsidR="002549F2" w:rsidRDefault="002549F2" w:rsidP="002549F2">
      <w:pPr>
        <w:rPr>
          <w:rFonts w:ascii="Arial" w:hAnsi="Arial" w:cs="Arial"/>
          <w:sz w:val="22"/>
          <w:szCs w:val="22"/>
        </w:rPr>
      </w:pPr>
    </w:p>
    <w:p w14:paraId="2DFE4400" w14:textId="0E838B85" w:rsidR="002549F2" w:rsidRDefault="002549F2" w:rsidP="002549F2">
      <w:pPr>
        <w:rPr>
          <w:rFonts w:ascii="Arial" w:hAnsi="Arial" w:cs="Arial"/>
          <w:sz w:val="22"/>
          <w:szCs w:val="22"/>
        </w:rPr>
      </w:pPr>
    </w:p>
    <w:p w14:paraId="678C26C9" w14:textId="77777777" w:rsidR="002549F2" w:rsidRPr="00B5512E" w:rsidRDefault="002549F2" w:rsidP="002549F2">
      <w:pPr>
        <w:rPr>
          <w:rFonts w:ascii="Arial" w:hAnsi="Arial" w:cs="Arial"/>
          <w:sz w:val="22"/>
          <w:szCs w:val="22"/>
        </w:rPr>
      </w:pPr>
    </w:p>
    <w:p w14:paraId="6A85F437" w14:textId="700FECB8" w:rsidR="002549F2" w:rsidRPr="00DF7AD1" w:rsidRDefault="002549F2" w:rsidP="002549F2">
      <w:pPr>
        <w:rPr>
          <w:rFonts w:ascii="Arial" w:hAnsi="Arial" w:cs="Arial"/>
          <w:sz w:val="22"/>
          <w:szCs w:val="22"/>
        </w:rPr>
      </w:pPr>
      <w:r w:rsidRPr="00B500D2">
        <w:rPr>
          <w:rFonts w:ascii="Arial" w:hAnsi="Arial" w:cs="Arial"/>
          <w:sz w:val="22"/>
          <w:szCs w:val="22"/>
        </w:rPr>
        <w:t xml:space="preserve">Jesewitz, </w:t>
      </w:r>
      <w:r w:rsidR="00E8695B" w:rsidRPr="00B500D2">
        <w:rPr>
          <w:rFonts w:ascii="Arial" w:hAnsi="Arial" w:cs="Arial"/>
          <w:sz w:val="22"/>
          <w:szCs w:val="22"/>
        </w:rPr>
        <w:t>19.03.2024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Tauchnitz</w:t>
      </w:r>
    </w:p>
    <w:p w14:paraId="2FF6E34F" w14:textId="77777777" w:rsidR="002549F2" w:rsidRDefault="002549F2" w:rsidP="002549F2">
      <w:pPr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Bürgermeister</w:t>
      </w:r>
    </w:p>
    <w:p w14:paraId="2D7B14CF" w14:textId="77777777" w:rsidR="002549F2" w:rsidRPr="00DF7AD1" w:rsidRDefault="002549F2" w:rsidP="002549F2">
      <w:pPr>
        <w:jc w:val="both"/>
        <w:rPr>
          <w:rFonts w:ascii="Arial" w:hAnsi="Arial" w:cs="Arial"/>
          <w:sz w:val="22"/>
          <w:szCs w:val="22"/>
        </w:rPr>
      </w:pPr>
    </w:p>
    <w:p w14:paraId="65DA0B22" w14:textId="77777777" w:rsidR="002549F2" w:rsidRDefault="002549F2" w:rsidP="002549F2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B5512E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60288" behindDoc="0" locked="0" layoutInCell="1" allowOverlap="1" wp14:anchorId="1F5D50E5" wp14:editId="59F5320A">
            <wp:simplePos x="0" y="0"/>
            <wp:positionH relativeFrom="column">
              <wp:posOffset>5365750</wp:posOffset>
            </wp:positionH>
            <wp:positionV relativeFrom="paragraph">
              <wp:posOffset>99060</wp:posOffset>
            </wp:positionV>
            <wp:extent cx="325120" cy="4165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dpfe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160">
        <w:rPr>
          <w:rFonts w:cs="Arial"/>
          <w:noProof/>
          <w:sz w:val="16"/>
          <w:szCs w:val="16"/>
        </w:rPr>
        <w:drawing>
          <wp:inline distT="0" distB="0" distL="0" distR="0" wp14:anchorId="2E8D8319" wp14:editId="5F45362D">
            <wp:extent cx="5724000" cy="5508000"/>
            <wp:effectExtent l="19050" t="19050" r="10160" b="16510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5508000"/>
                    </a:xfrm>
                    <a:prstGeom prst="rect">
                      <a:avLst/>
                    </a:prstGeom>
                    <a:ln cmpd="sng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78EA118E" w14:textId="77777777" w:rsidR="002549F2" w:rsidRPr="009169A3" w:rsidRDefault="002549F2" w:rsidP="002549F2">
      <w:pPr>
        <w:rPr>
          <w:rFonts w:ascii="Arial" w:hAnsi="Arial" w:cs="Arial"/>
          <w:sz w:val="16"/>
          <w:szCs w:val="16"/>
          <w:highlight w:val="yellow"/>
        </w:rPr>
      </w:pPr>
    </w:p>
    <w:p w14:paraId="46B07E9B" w14:textId="77777777" w:rsidR="002549F2" w:rsidRPr="00255CD9" w:rsidRDefault="002549F2" w:rsidP="002549F2">
      <w:pPr>
        <w:ind w:left="1134" w:hanging="141"/>
        <w:jc w:val="both"/>
        <w:rPr>
          <w:rFonts w:ascii="Arial" w:hAnsi="Arial" w:cs="Arial"/>
          <w:sz w:val="22"/>
          <w:szCs w:val="22"/>
        </w:rPr>
      </w:pPr>
      <w:r w:rsidRPr="00255CD9">
        <w:rPr>
          <w:rFonts w:ascii="Arial" w:hAnsi="Arial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80A6D" wp14:editId="565A502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40689" cy="276225"/>
                <wp:effectExtent l="19050" t="19050" r="1206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9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A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AC3F" id="Rechteck 2" o:spid="_x0000_s1026" style="position:absolute;margin-left:0;margin-top:1.7pt;width:42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" filled="f" strokecolor="#ea0000" strokeweight="2.25pt"/>
            </w:pict>
          </mc:Fallback>
        </mc:AlternateContent>
      </w:r>
      <w:r w:rsidRPr="00255CD9">
        <w:rPr>
          <w:rFonts w:ascii="Arial" w:hAnsi="Arial" w:cs="Arial"/>
          <w:sz w:val="22"/>
          <w:szCs w:val="22"/>
        </w:rPr>
        <w:t>Räumlicher Geltungsbereich</w:t>
      </w:r>
    </w:p>
    <w:p w14:paraId="7BF5CA42" w14:textId="12233912" w:rsidR="002549F2" w:rsidRPr="00CE5D94" w:rsidRDefault="002549F2" w:rsidP="002549F2">
      <w:pPr>
        <w:pStyle w:val="Beschriftung"/>
        <w:rPr>
          <w:sz w:val="22"/>
          <w:szCs w:val="22"/>
        </w:rPr>
      </w:pPr>
      <w:r w:rsidRPr="00255CD9">
        <w:rPr>
          <w:sz w:val="22"/>
          <w:szCs w:val="22"/>
        </w:rPr>
        <w:tab/>
        <w:t xml:space="preserve">  </w:t>
      </w:r>
      <w:r w:rsidRPr="00CE5D94">
        <w:rPr>
          <w:sz w:val="22"/>
          <w:szCs w:val="22"/>
        </w:rPr>
        <w:t xml:space="preserve">(Auszug aus RAPIS, </w:t>
      </w:r>
      <w:r>
        <w:rPr>
          <w:sz w:val="22"/>
          <w:szCs w:val="22"/>
        </w:rPr>
        <w:t>0</w:t>
      </w:r>
      <w:r w:rsidR="00E8695B">
        <w:rPr>
          <w:sz w:val="22"/>
          <w:szCs w:val="22"/>
        </w:rPr>
        <w:t>8/2023</w:t>
      </w:r>
      <w:r w:rsidRPr="00CE5D94">
        <w:rPr>
          <w:sz w:val="22"/>
          <w:szCs w:val="22"/>
        </w:rPr>
        <w:t>)</w:t>
      </w:r>
    </w:p>
    <w:sectPr w:rsidR="002549F2" w:rsidRPr="00CE5D94" w:rsidSect="00B42E82">
      <w:pgSz w:w="11894" w:h="16834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5C40F5"/>
    <w:multiLevelType w:val="hybridMultilevel"/>
    <w:tmpl w:val="631220FA"/>
    <w:lvl w:ilvl="0" w:tplc="33EAEC2E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464"/>
    <w:multiLevelType w:val="hybridMultilevel"/>
    <w:tmpl w:val="2AA6A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0C81"/>
    <w:multiLevelType w:val="hybridMultilevel"/>
    <w:tmpl w:val="3DA0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0268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09BB"/>
    <w:multiLevelType w:val="hybridMultilevel"/>
    <w:tmpl w:val="FFDC5D2E"/>
    <w:lvl w:ilvl="0" w:tplc="C8BA0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2332"/>
    <w:multiLevelType w:val="hybridMultilevel"/>
    <w:tmpl w:val="C30A0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76E44"/>
    <w:multiLevelType w:val="hybridMultilevel"/>
    <w:tmpl w:val="BDFE4452"/>
    <w:lvl w:ilvl="0" w:tplc="2E0865B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24D"/>
    <w:multiLevelType w:val="hybridMultilevel"/>
    <w:tmpl w:val="C54A5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29440">
    <w:abstractNumId w:val="5"/>
  </w:num>
  <w:num w:numId="2" w16cid:durableId="472873004">
    <w:abstractNumId w:val="0"/>
  </w:num>
  <w:num w:numId="3" w16cid:durableId="616646798">
    <w:abstractNumId w:val="1"/>
  </w:num>
  <w:num w:numId="4" w16cid:durableId="1494250710">
    <w:abstractNumId w:val="3"/>
  </w:num>
  <w:num w:numId="5" w16cid:durableId="1347826881">
    <w:abstractNumId w:val="6"/>
  </w:num>
  <w:num w:numId="6" w16cid:durableId="129173855">
    <w:abstractNumId w:val="2"/>
  </w:num>
  <w:num w:numId="7" w16cid:durableId="717974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75"/>
    <w:rsid w:val="000028C7"/>
    <w:rsid w:val="00042D7F"/>
    <w:rsid w:val="00050AA7"/>
    <w:rsid w:val="00066E5D"/>
    <w:rsid w:val="000835EB"/>
    <w:rsid w:val="000F3A0A"/>
    <w:rsid w:val="000F6DCC"/>
    <w:rsid w:val="00116AE3"/>
    <w:rsid w:val="00125200"/>
    <w:rsid w:val="001341F2"/>
    <w:rsid w:val="00137A8B"/>
    <w:rsid w:val="0014343C"/>
    <w:rsid w:val="001560AC"/>
    <w:rsid w:val="001725D7"/>
    <w:rsid w:val="00176283"/>
    <w:rsid w:val="001B79E5"/>
    <w:rsid w:val="001C3F1B"/>
    <w:rsid w:val="001E2647"/>
    <w:rsid w:val="001E5C6E"/>
    <w:rsid w:val="001F43B4"/>
    <w:rsid w:val="00202856"/>
    <w:rsid w:val="00243FAB"/>
    <w:rsid w:val="002549F2"/>
    <w:rsid w:val="002642DF"/>
    <w:rsid w:val="00307C16"/>
    <w:rsid w:val="00331B30"/>
    <w:rsid w:val="003C379B"/>
    <w:rsid w:val="003D0FB2"/>
    <w:rsid w:val="003E0DA0"/>
    <w:rsid w:val="003E29E8"/>
    <w:rsid w:val="004441D7"/>
    <w:rsid w:val="004677D7"/>
    <w:rsid w:val="004710F6"/>
    <w:rsid w:val="00495BD0"/>
    <w:rsid w:val="004A5B08"/>
    <w:rsid w:val="004C7C00"/>
    <w:rsid w:val="004D5710"/>
    <w:rsid w:val="004E4A24"/>
    <w:rsid w:val="005639BF"/>
    <w:rsid w:val="005B554C"/>
    <w:rsid w:val="005D6645"/>
    <w:rsid w:val="0061499A"/>
    <w:rsid w:val="00625388"/>
    <w:rsid w:val="00636198"/>
    <w:rsid w:val="00670AEF"/>
    <w:rsid w:val="00693B40"/>
    <w:rsid w:val="00694C18"/>
    <w:rsid w:val="00697F58"/>
    <w:rsid w:val="006F0C0D"/>
    <w:rsid w:val="006F7E0C"/>
    <w:rsid w:val="00705DDE"/>
    <w:rsid w:val="00717C14"/>
    <w:rsid w:val="0073184F"/>
    <w:rsid w:val="00735C7D"/>
    <w:rsid w:val="00785462"/>
    <w:rsid w:val="007C065F"/>
    <w:rsid w:val="007E625D"/>
    <w:rsid w:val="00816893"/>
    <w:rsid w:val="00832EC1"/>
    <w:rsid w:val="00845364"/>
    <w:rsid w:val="00887AF8"/>
    <w:rsid w:val="008A061C"/>
    <w:rsid w:val="008C436D"/>
    <w:rsid w:val="008F7D5A"/>
    <w:rsid w:val="00900AE8"/>
    <w:rsid w:val="00962907"/>
    <w:rsid w:val="0098522A"/>
    <w:rsid w:val="00A04006"/>
    <w:rsid w:val="00A525D9"/>
    <w:rsid w:val="00AB4EB3"/>
    <w:rsid w:val="00B42E82"/>
    <w:rsid w:val="00B451AF"/>
    <w:rsid w:val="00B500D2"/>
    <w:rsid w:val="00B5512E"/>
    <w:rsid w:val="00B71083"/>
    <w:rsid w:val="00BA2A49"/>
    <w:rsid w:val="00BB26FF"/>
    <w:rsid w:val="00BB6EF7"/>
    <w:rsid w:val="00BF34B7"/>
    <w:rsid w:val="00C2793C"/>
    <w:rsid w:val="00C53543"/>
    <w:rsid w:val="00C63C4D"/>
    <w:rsid w:val="00C642E7"/>
    <w:rsid w:val="00C811A2"/>
    <w:rsid w:val="00CF50B0"/>
    <w:rsid w:val="00D344C2"/>
    <w:rsid w:val="00D40ED4"/>
    <w:rsid w:val="00D633E0"/>
    <w:rsid w:val="00D90B7A"/>
    <w:rsid w:val="00DB7103"/>
    <w:rsid w:val="00DD03C6"/>
    <w:rsid w:val="00DD1DBB"/>
    <w:rsid w:val="00DD2550"/>
    <w:rsid w:val="00DE53E0"/>
    <w:rsid w:val="00E040B2"/>
    <w:rsid w:val="00E72ED4"/>
    <w:rsid w:val="00E8695B"/>
    <w:rsid w:val="00EC0449"/>
    <w:rsid w:val="00EC4516"/>
    <w:rsid w:val="00ED668E"/>
    <w:rsid w:val="00F11AA8"/>
    <w:rsid w:val="00F84A5B"/>
    <w:rsid w:val="00FD2375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0C47"/>
  <w15:docId w15:val="{B13B6539-DE78-4F9C-987C-F186165A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enabsatz">
    <w:name w:val="List Paragraph"/>
    <w:basedOn w:val="Standard"/>
    <w:uiPriority w:val="34"/>
    <w:qFormat/>
    <w:rsid w:val="004C7C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1A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F34B7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32EC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2EC1"/>
    <w:rPr>
      <w:color w:val="605E5C"/>
      <w:shd w:val="clear" w:color="auto" w:fill="E1DFDD"/>
    </w:rPr>
  </w:style>
  <w:style w:type="paragraph" w:styleId="Beschriftung">
    <w:name w:val="caption"/>
    <w:aliases w:val="Beschriftung-Tab,Myotis,Nach,Figure,Abb.,BeschriftungGleichung,QM Tab-Beschriftung,Beschriftung Char,Abb. Char,Tab Char,Tab Char Char,Tab"/>
    <w:basedOn w:val="Standard"/>
    <w:next w:val="Standard"/>
    <w:link w:val="BeschriftungZchn"/>
    <w:qFormat/>
    <w:rsid w:val="007C065F"/>
    <w:pPr>
      <w:tabs>
        <w:tab w:val="left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BeschriftungZchn">
    <w:name w:val="Beschriftung Zchn"/>
    <w:aliases w:val="Beschriftung-Tab Zchn,Myotis Zchn,Nach Zchn,Figure Zchn,Abb. Zchn,BeschriftungGleichung Zchn,QM Tab-Beschriftung Zchn,Beschriftung Char Zchn,Abb. Char Zchn,Tab Char Zchn,Tab Char Char Zchn,Tab Zchn"/>
    <w:link w:val="Beschriftung"/>
    <w:rsid w:val="007C065F"/>
    <w:rPr>
      <w:rFonts w:ascii="Arial" w:hAnsi="Aria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2D7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nfothek%20alt\Bauleitplanung\2%20Verfahrensablauf\4%20Beschlussvorlagen\BP\_gesamt\1-1%20Beschl_Aufstellung_B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 Beschl_Aufstellung_BP</Template>
  <TotalTime>0</TotalTime>
  <Pages>2</Pages>
  <Words>433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22</vt:lpstr>
    </vt:vector>
  </TitlesOfParts>
  <Company>BK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22</dc:title>
  <dc:creator>Alexander Müller</dc:creator>
  <cp:lastModifiedBy>VVEW - Bau - Vollring, Ilona</cp:lastModifiedBy>
  <cp:revision>4</cp:revision>
  <cp:lastPrinted>2024-04-02T07:51:00Z</cp:lastPrinted>
  <dcterms:created xsi:type="dcterms:W3CDTF">2024-03-20T10:44:00Z</dcterms:created>
  <dcterms:modified xsi:type="dcterms:W3CDTF">2024-04-02T07:51:00Z</dcterms:modified>
</cp:coreProperties>
</file>