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3168" w14:textId="77777777" w:rsidR="00232B8C" w:rsidRDefault="00E552C0">
      <w:pPr>
        <w:pStyle w:val="Titel"/>
        <w:spacing w:before="78"/>
      </w:pPr>
      <w:r>
        <w:t>Informationspflichten</w:t>
      </w:r>
      <w:r>
        <w:rPr>
          <w:spacing w:val="11"/>
        </w:rPr>
        <w:t xml:space="preserve"> </w:t>
      </w:r>
      <w:r>
        <w:t>bei</w:t>
      </w:r>
      <w:r>
        <w:rPr>
          <w:spacing w:val="12"/>
        </w:rPr>
        <w:t xml:space="preserve"> </w:t>
      </w:r>
      <w:r>
        <w:t>der</w:t>
      </w:r>
      <w:r>
        <w:rPr>
          <w:spacing w:val="12"/>
        </w:rPr>
        <w:t xml:space="preserve"> </w:t>
      </w:r>
      <w:r>
        <w:t>Erhebung</w:t>
      </w:r>
      <w:r>
        <w:rPr>
          <w:spacing w:val="10"/>
        </w:rPr>
        <w:t xml:space="preserve"> </w:t>
      </w:r>
      <w:r>
        <w:t>von</w:t>
      </w:r>
      <w:r>
        <w:rPr>
          <w:spacing w:val="13"/>
        </w:rPr>
        <w:t xml:space="preserve"> </w:t>
      </w:r>
      <w:r>
        <w:t>Daten</w:t>
      </w:r>
      <w:r>
        <w:rPr>
          <w:spacing w:val="14"/>
        </w:rPr>
        <w:t xml:space="preserve"> </w:t>
      </w:r>
      <w:r>
        <w:t>der</w:t>
      </w:r>
      <w:r>
        <w:rPr>
          <w:spacing w:val="12"/>
        </w:rPr>
        <w:t xml:space="preserve"> </w:t>
      </w:r>
      <w:r>
        <w:t>betroffenen</w:t>
      </w:r>
      <w:r>
        <w:rPr>
          <w:spacing w:val="14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im</w:t>
      </w:r>
      <w:r>
        <w:rPr>
          <w:spacing w:val="-64"/>
        </w:rPr>
        <w:t xml:space="preserve"> </w:t>
      </w:r>
      <w:r>
        <w:t>Rahmen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Öffentlichkeitsbeteiligung</w:t>
      </w:r>
      <w:r>
        <w:rPr>
          <w:spacing w:val="-1"/>
        </w:rPr>
        <w:t xml:space="preserve"> </w:t>
      </w:r>
      <w:r>
        <w:t>nach dem</w:t>
      </w:r>
      <w:r>
        <w:rPr>
          <w:spacing w:val="-2"/>
        </w:rPr>
        <w:t xml:space="preserve"> </w:t>
      </w:r>
      <w:r>
        <w:t>Baugesetzbuch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BauGB</w:t>
      </w:r>
    </w:p>
    <w:p w14:paraId="26555619" w14:textId="77777777" w:rsidR="00232B8C" w:rsidRDefault="00E552C0">
      <w:pPr>
        <w:pStyle w:val="Titel"/>
      </w:pPr>
      <w:r>
        <w:t>(Artikel</w:t>
      </w:r>
      <w:r>
        <w:rPr>
          <w:spacing w:val="-4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Datenschutzgrundverordnung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DSGVO)</w:t>
      </w:r>
    </w:p>
    <w:p w14:paraId="32D4C58A" w14:textId="77777777" w:rsidR="00232B8C" w:rsidRDefault="00232B8C">
      <w:pPr>
        <w:pStyle w:val="Textkrper"/>
        <w:spacing w:before="1"/>
        <w:ind w:left="0"/>
        <w:rPr>
          <w:b/>
        </w:rPr>
      </w:pPr>
    </w:p>
    <w:p w14:paraId="27AB0B69" w14:textId="77777777" w:rsidR="00232B8C" w:rsidRDefault="00E552C0">
      <w:pPr>
        <w:pStyle w:val="berschrift1"/>
        <w:numPr>
          <w:ilvl w:val="0"/>
          <w:numId w:val="2"/>
        </w:numPr>
        <w:tabs>
          <w:tab w:val="left" w:pos="544"/>
        </w:tabs>
        <w:spacing w:before="0"/>
        <w:jc w:val="both"/>
      </w:pPr>
      <w:r>
        <w:t>Bezeichnung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Verarbeitungstätigkeit</w:t>
      </w:r>
    </w:p>
    <w:p w14:paraId="67E19189" w14:textId="77777777" w:rsidR="00232B8C" w:rsidRDefault="00E552C0">
      <w:pPr>
        <w:pStyle w:val="Textkrper"/>
        <w:ind w:right="111"/>
        <w:jc w:val="both"/>
      </w:pPr>
      <w:r>
        <w:t>Es</w:t>
      </w:r>
      <w:r>
        <w:rPr>
          <w:spacing w:val="-6"/>
        </w:rPr>
        <w:t xml:space="preserve"> </w:t>
      </w:r>
      <w:r>
        <w:t>werden</w:t>
      </w:r>
      <w:r>
        <w:rPr>
          <w:spacing w:val="-6"/>
        </w:rPr>
        <w:t xml:space="preserve"> </w:t>
      </w:r>
      <w:r>
        <w:t>Daten</w:t>
      </w:r>
      <w:r>
        <w:rPr>
          <w:spacing w:val="-6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Ihnen</w:t>
      </w:r>
      <w:r>
        <w:rPr>
          <w:spacing w:val="-6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Zusammenhang</w:t>
      </w:r>
      <w:r>
        <w:rPr>
          <w:spacing w:val="-6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Öffentlichkeitsbeteiligung</w:t>
      </w:r>
      <w:r>
        <w:rPr>
          <w:spacing w:val="-4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Rahmen</w:t>
      </w:r>
      <w:r>
        <w:rPr>
          <w:spacing w:val="-58"/>
        </w:rPr>
        <w:t xml:space="preserve"> </w:t>
      </w:r>
      <w:r>
        <w:t>der Bauleitplanung sowie der Aufstellung von Satzungen gemäß § 34 Abs. 4 und § 35 Abs. 6</w:t>
      </w:r>
      <w:r>
        <w:rPr>
          <w:spacing w:val="-59"/>
        </w:rPr>
        <w:t xml:space="preserve"> </w:t>
      </w:r>
      <w:r>
        <w:t>Baugesetzbuch (BauGB)</w:t>
      </w:r>
      <w:r>
        <w:rPr>
          <w:spacing w:val="-1"/>
        </w:rPr>
        <w:t xml:space="preserve"> </w:t>
      </w:r>
      <w:r>
        <w:t>verarbeitet.</w:t>
      </w:r>
    </w:p>
    <w:p w14:paraId="53991F2B" w14:textId="77777777" w:rsidR="00232B8C" w:rsidRDefault="00E552C0">
      <w:pPr>
        <w:pStyle w:val="berschrift1"/>
        <w:numPr>
          <w:ilvl w:val="0"/>
          <w:numId w:val="2"/>
        </w:numPr>
        <w:tabs>
          <w:tab w:val="left" w:pos="543"/>
          <w:tab w:val="left" w:pos="544"/>
        </w:tabs>
        <w:jc w:val="left"/>
      </w:pPr>
      <w:r>
        <w:t>Name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Kontaktdaten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Verantwortlichen</w:t>
      </w:r>
      <w:r>
        <w:rPr>
          <w:spacing w:val="-6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Datenerhebung</w:t>
      </w:r>
    </w:p>
    <w:p w14:paraId="344D8BC4" w14:textId="23834341" w:rsidR="00232B8C" w:rsidRDefault="00E552C0">
      <w:pPr>
        <w:pStyle w:val="Textkrper"/>
        <w:tabs>
          <w:tab w:val="left" w:pos="2951"/>
        </w:tabs>
        <w:spacing w:line="252" w:lineRule="exact"/>
      </w:pPr>
      <w:r>
        <w:t>Behördenname:</w:t>
      </w:r>
      <w:r>
        <w:tab/>
      </w:r>
      <w:r w:rsidR="00DB14E4">
        <w:t>Stadtverwaltung Colditz</w:t>
      </w:r>
    </w:p>
    <w:p w14:paraId="3F09A175" w14:textId="5A4CADDE" w:rsidR="00232B8C" w:rsidRDefault="00E552C0" w:rsidP="0004510A">
      <w:pPr>
        <w:pStyle w:val="Textkrper"/>
        <w:tabs>
          <w:tab w:val="left" w:pos="2951"/>
        </w:tabs>
        <w:spacing w:before="1" w:line="252" w:lineRule="exact"/>
      </w:pPr>
      <w:r>
        <w:t>Anschrift:</w:t>
      </w:r>
      <w:r>
        <w:tab/>
      </w:r>
      <w:r w:rsidR="00DB14E4">
        <w:t>Markt 1, 04680 Colditz</w:t>
      </w:r>
    </w:p>
    <w:p w14:paraId="7B582AF8" w14:textId="1A39FEC9" w:rsidR="0004510A" w:rsidRDefault="00E552C0">
      <w:pPr>
        <w:pStyle w:val="Textkrper"/>
        <w:tabs>
          <w:tab w:val="left" w:pos="2951"/>
        </w:tabs>
        <w:spacing w:before="2"/>
        <w:ind w:right="3612"/>
      </w:pPr>
      <w:r>
        <w:t>E-Mail-Adresse:</w:t>
      </w:r>
      <w:r>
        <w:tab/>
      </w:r>
      <w:r w:rsidR="00DB14E4">
        <w:t>info@colditz.de</w:t>
      </w:r>
    </w:p>
    <w:p w14:paraId="6F83EC9A" w14:textId="5BA4698A" w:rsidR="00232B8C" w:rsidRDefault="00E552C0">
      <w:pPr>
        <w:pStyle w:val="Textkrper"/>
        <w:tabs>
          <w:tab w:val="left" w:pos="2951"/>
        </w:tabs>
        <w:spacing w:before="2"/>
        <w:ind w:right="3612"/>
      </w:pPr>
      <w:r>
        <w:t>Telefonnummer:</w:t>
      </w:r>
      <w:r>
        <w:tab/>
      </w:r>
      <w:r w:rsidR="00DB14E4">
        <w:t>034381 83</w:t>
      </w:r>
      <w:r w:rsidR="00C70F84">
        <w:t>8 601</w:t>
      </w:r>
      <w:bookmarkStart w:id="0" w:name="_GoBack"/>
      <w:bookmarkEnd w:id="0"/>
    </w:p>
    <w:p w14:paraId="3318CDC0" w14:textId="09FA501F" w:rsidR="00232B8C" w:rsidRDefault="00E552C0">
      <w:pPr>
        <w:pStyle w:val="Textkrper"/>
        <w:tabs>
          <w:tab w:val="left" w:pos="2951"/>
        </w:tabs>
        <w:spacing w:before="1"/>
      </w:pPr>
      <w:r>
        <w:t>Internetadresse:</w:t>
      </w:r>
      <w:r>
        <w:tab/>
      </w:r>
      <w:r w:rsidR="00DB14E4">
        <w:t>www.colditz.de</w:t>
      </w:r>
    </w:p>
    <w:p w14:paraId="599A17B0" w14:textId="77777777" w:rsidR="00232B8C" w:rsidRDefault="00E552C0">
      <w:pPr>
        <w:pStyle w:val="berschrift1"/>
        <w:numPr>
          <w:ilvl w:val="0"/>
          <w:numId w:val="2"/>
        </w:numPr>
        <w:tabs>
          <w:tab w:val="left" w:pos="543"/>
          <w:tab w:val="left" w:pos="544"/>
        </w:tabs>
        <w:jc w:val="left"/>
      </w:pPr>
      <w:r>
        <w:t>Kontaktdaten</w:t>
      </w:r>
      <w:r>
        <w:rPr>
          <w:spacing w:val="-10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Datenschutzbeauftragten:</w:t>
      </w:r>
    </w:p>
    <w:p w14:paraId="078BAC15" w14:textId="77777777" w:rsidR="00232B8C" w:rsidRDefault="00E552C0">
      <w:pPr>
        <w:pStyle w:val="Textkrper"/>
        <w:spacing w:line="252" w:lineRule="exact"/>
      </w:pPr>
      <w:r>
        <w:t>Der</w:t>
      </w:r>
      <w:r>
        <w:rPr>
          <w:spacing w:val="-5"/>
        </w:rPr>
        <w:t xml:space="preserve"> </w:t>
      </w:r>
      <w:r>
        <w:t>Datenschutzbeauftragte</w:t>
      </w:r>
      <w:r>
        <w:rPr>
          <w:spacing w:val="-4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t>erreichbar</w:t>
      </w:r>
      <w:r>
        <w:rPr>
          <w:spacing w:val="-6"/>
        </w:rPr>
        <w:t xml:space="preserve"> </w:t>
      </w:r>
      <w:r>
        <w:t>unter:</w:t>
      </w:r>
    </w:p>
    <w:p w14:paraId="27EA5976" w14:textId="77777777" w:rsidR="006B4C4F" w:rsidRDefault="006B4C4F">
      <w:pPr>
        <w:pStyle w:val="Textkrper"/>
        <w:ind w:right="5351"/>
      </w:pPr>
      <w:r>
        <w:t>Dorfstr. 15, 04687 Altenhain</w:t>
      </w:r>
    </w:p>
    <w:p w14:paraId="23EA79EC" w14:textId="4DE070BF" w:rsidR="00232B8C" w:rsidRDefault="00E552C0">
      <w:pPr>
        <w:pStyle w:val="Textkrper"/>
        <w:tabs>
          <w:tab w:val="left" w:pos="1817"/>
          <w:tab w:val="left" w:pos="4369"/>
        </w:tabs>
        <w:spacing w:line="252" w:lineRule="exact"/>
      </w:pPr>
      <w:r>
        <w:t>Tel.:</w:t>
      </w:r>
      <w:r>
        <w:tab/>
        <w:t xml:space="preserve">+49 </w:t>
      </w:r>
      <w:r w:rsidR="006B4C4F">
        <w:t>17802186994</w:t>
      </w:r>
    </w:p>
    <w:p w14:paraId="36F46F75" w14:textId="71037371" w:rsidR="00232B8C" w:rsidRDefault="00E552C0">
      <w:pPr>
        <w:pStyle w:val="Textkrper"/>
        <w:tabs>
          <w:tab w:val="left" w:pos="1817"/>
        </w:tabs>
        <w:spacing w:before="2"/>
      </w:pPr>
      <w:r>
        <w:t>E-Mail:</w:t>
      </w:r>
      <w:r>
        <w:tab/>
      </w:r>
      <w:r w:rsidR="006B4C4F" w:rsidRPr="00A318C5">
        <w:t>info@g-ses.de</w:t>
      </w:r>
    </w:p>
    <w:p w14:paraId="5A64B1BF" w14:textId="77777777" w:rsidR="00232B8C" w:rsidRDefault="00E552C0">
      <w:pPr>
        <w:pStyle w:val="berschrift1"/>
        <w:numPr>
          <w:ilvl w:val="0"/>
          <w:numId w:val="2"/>
        </w:numPr>
        <w:tabs>
          <w:tab w:val="left" w:pos="544"/>
        </w:tabs>
        <w:jc w:val="both"/>
      </w:pPr>
      <w:r>
        <w:t>Zwecke</w:t>
      </w:r>
      <w:r>
        <w:rPr>
          <w:spacing w:val="-4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Rechtsgrundlagen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Verarbeitung</w:t>
      </w:r>
    </w:p>
    <w:p w14:paraId="6403C8D9" w14:textId="77777777" w:rsidR="00232B8C" w:rsidRDefault="00E552C0">
      <w:pPr>
        <w:pStyle w:val="Textkrper"/>
        <w:spacing w:line="252" w:lineRule="exact"/>
        <w:jc w:val="both"/>
      </w:pPr>
      <w:r>
        <w:t>4</w:t>
      </w:r>
      <w:r>
        <w:rPr>
          <w:spacing w:val="-2"/>
        </w:rPr>
        <w:t xml:space="preserve"> </w:t>
      </w:r>
      <w:r>
        <w:t>a)</w:t>
      </w:r>
      <w:r>
        <w:rPr>
          <w:spacing w:val="59"/>
        </w:rPr>
        <w:t xml:space="preserve"> </w:t>
      </w:r>
      <w:r>
        <w:t>Zwecke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Verarbeitung</w:t>
      </w:r>
    </w:p>
    <w:p w14:paraId="003D0C38" w14:textId="77777777" w:rsidR="00232B8C" w:rsidRDefault="00E552C0">
      <w:pPr>
        <w:pStyle w:val="Textkrper"/>
        <w:spacing w:before="1"/>
        <w:ind w:right="106"/>
        <w:jc w:val="both"/>
      </w:pPr>
      <w:r>
        <w:t>Ihre Daten werden erhoben zum Zwecke der Durchführung o.g. Verfahren insbesondere zur</w:t>
      </w:r>
      <w:r>
        <w:rPr>
          <w:spacing w:val="1"/>
        </w:rPr>
        <w:t xml:space="preserve"> </w:t>
      </w:r>
      <w:r>
        <w:t>Wahrnehmung der Pflichten der Kommune, im Rahmen der Planungshoheit eine geordnete</w:t>
      </w:r>
      <w:r>
        <w:rPr>
          <w:spacing w:val="1"/>
        </w:rPr>
        <w:t xml:space="preserve"> </w:t>
      </w:r>
      <w:r>
        <w:t>städtebauliche Entwicklung und Ordnung zu sichern. Im Rahmen dieser Verfahren sind das</w:t>
      </w:r>
      <w:r>
        <w:rPr>
          <w:spacing w:val="1"/>
        </w:rPr>
        <w:t xml:space="preserve"> </w:t>
      </w:r>
      <w:r>
        <w:t>Planerfordernis und die Auswirkungen der Planung zu ermitteln und die öffentlichen und</w:t>
      </w:r>
      <w:r>
        <w:rPr>
          <w:spacing w:val="1"/>
        </w:rPr>
        <w:t xml:space="preserve"> </w:t>
      </w:r>
      <w:r>
        <w:t>privaten Belange gegeneinander und untereinander gerecht abzuwägen. Dazu erfolgt eine</w:t>
      </w:r>
      <w:r>
        <w:rPr>
          <w:spacing w:val="1"/>
        </w:rPr>
        <w:t xml:space="preserve"> </w:t>
      </w:r>
      <w:r>
        <w:t>Erhebung personenbezogener Daten, soweit dies zur Ermittlung der abwägungsrelevanten</w:t>
      </w:r>
      <w:r>
        <w:rPr>
          <w:spacing w:val="1"/>
        </w:rPr>
        <w:t xml:space="preserve"> </w:t>
      </w:r>
      <w:r>
        <w:t>Belange</w:t>
      </w:r>
      <w:r>
        <w:rPr>
          <w:spacing w:val="-1"/>
        </w:rPr>
        <w:t xml:space="preserve"> </w:t>
      </w:r>
      <w:r>
        <w:t>erforderlich ist.</w:t>
      </w:r>
    </w:p>
    <w:p w14:paraId="410A7C96" w14:textId="77777777" w:rsidR="00232B8C" w:rsidRDefault="00E552C0">
      <w:pPr>
        <w:pStyle w:val="Textkrper"/>
        <w:spacing w:before="183"/>
        <w:ind w:right="107"/>
        <w:jc w:val="both"/>
      </w:pPr>
      <w:r>
        <w:t>Die Erhebung erfolgt u.a. durch Untersuchungen der Kommunalverwaltung oder im Auftrag</w:t>
      </w:r>
      <w:r>
        <w:rPr>
          <w:spacing w:val="1"/>
        </w:rPr>
        <w:t xml:space="preserve"> </w:t>
      </w:r>
      <w:r>
        <w:t>der Kommunalverwaltung durch Dritte, durch eingehende Stellungnahmen der Öffentlichkeit</w:t>
      </w:r>
      <w:r>
        <w:rPr>
          <w:spacing w:val="1"/>
        </w:rPr>
        <w:t xml:space="preserve"> </w:t>
      </w:r>
      <w:r>
        <w:t>(Bürger, Unternehmen, etc.), der Behörden und sonstigen Träger öffentlicher Belange im</w:t>
      </w:r>
      <w:r>
        <w:rPr>
          <w:spacing w:val="1"/>
        </w:rPr>
        <w:t xml:space="preserve"> </w:t>
      </w:r>
      <w:r>
        <w:t>Rahmen der gesetzlich geforderten Öffentlichkeits- und Behördenbeteiligungen und durch</w:t>
      </w:r>
      <w:r>
        <w:rPr>
          <w:spacing w:val="1"/>
        </w:rPr>
        <w:t xml:space="preserve"> </w:t>
      </w:r>
      <w:r>
        <w:t>zusätzliche</w:t>
      </w:r>
      <w:r>
        <w:rPr>
          <w:spacing w:val="1"/>
        </w:rPr>
        <w:t xml:space="preserve"> </w:t>
      </w:r>
      <w:r>
        <w:t>informelle</w:t>
      </w:r>
      <w:r>
        <w:rPr>
          <w:spacing w:val="1"/>
        </w:rPr>
        <w:t xml:space="preserve"> </w:t>
      </w:r>
      <w:r>
        <w:t>Beteiligungsformate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Sinne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stärkeren</w:t>
      </w:r>
      <w:r>
        <w:rPr>
          <w:spacing w:val="1"/>
        </w:rPr>
        <w:t xml:space="preserve"> </w:t>
      </w:r>
      <w:r>
        <w:t>Einbeziehung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Öffentlichkeit</w:t>
      </w:r>
      <w:r>
        <w:rPr>
          <w:spacing w:val="-3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Förderung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Transparenz</w:t>
      </w:r>
      <w:r>
        <w:rPr>
          <w:spacing w:val="-6"/>
        </w:rPr>
        <w:t xml:space="preserve"> </w:t>
      </w:r>
      <w:r>
        <w:t>gegenüber Bürgerinnen</w:t>
      </w:r>
      <w:r>
        <w:rPr>
          <w:spacing w:val="-2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Bürgern.</w:t>
      </w:r>
    </w:p>
    <w:p w14:paraId="4A5A61D5" w14:textId="77777777" w:rsidR="00232B8C" w:rsidRDefault="00232B8C">
      <w:pPr>
        <w:pStyle w:val="Textkrper"/>
        <w:spacing w:before="1"/>
        <w:ind w:left="0"/>
      </w:pPr>
    </w:p>
    <w:p w14:paraId="0867FA5B" w14:textId="77777777" w:rsidR="00232B8C" w:rsidRDefault="00E552C0">
      <w:pPr>
        <w:pStyle w:val="Textkrper"/>
        <w:ind w:right="105"/>
        <w:jc w:val="both"/>
      </w:pPr>
      <w:r>
        <w:t>Die</w:t>
      </w:r>
      <w:r>
        <w:rPr>
          <w:spacing w:val="1"/>
        </w:rPr>
        <w:t xml:space="preserve"> </w:t>
      </w:r>
      <w:r>
        <w:t>Verarbeitung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Adressdaten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erforderlich,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Pflicht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Mitteilung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Abwägungsergebnisses</w:t>
      </w:r>
      <w:r>
        <w:rPr>
          <w:spacing w:val="1"/>
        </w:rPr>
        <w:t xml:space="preserve"> </w:t>
      </w:r>
      <w:r>
        <w:t>nachzukommen.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Gewährleistung</w:t>
      </w:r>
      <w:r>
        <w:rPr>
          <w:spacing w:val="1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t>Rechtsschutzes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Rahmen</w:t>
      </w:r>
      <w:r>
        <w:rPr>
          <w:spacing w:val="1"/>
        </w:rPr>
        <w:t xml:space="preserve"> </w:t>
      </w:r>
      <w:r>
        <w:t>einer</w:t>
      </w:r>
      <w:r>
        <w:rPr>
          <w:spacing w:val="1"/>
        </w:rPr>
        <w:t xml:space="preserve"> </w:t>
      </w:r>
      <w:r>
        <w:t>gerichtlichen</w:t>
      </w:r>
      <w:r>
        <w:rPr>
          <w:spacing w:val="1"/>
        </w:rPr>
        <w:t xml:space="preserve"> </w:t>
      </w:r>
      <w:r>
        <w:t>Überprüfung</w:t>
      </w:r>
      <w:r>
        <w:rPr>
          <w:spacing w:val="1"/>
        </w:rPr>
        <w:t xml:space="preserve"> </w:t>
      </w:r>
      <w:r>
        <w:t>erfordert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dauerhafte</w:t>
      </w:r>
      <w:r>
        <w:rPr>
          <w:spacing w:val="1"/>
        </w:rPr>
        <w:t xml:space="preserve"> </w:t>
      </w:r>
      <w:r>
        <w:t>Speicherung</w:t>
      </w:r>
      <w:r>
        <w:rPr>
          <w:spacing w:val="1"/>
        </w:rPr>
        <w:t xml:space="preserve"> </w:t>
      </w:r>
      <w:r>
        <w:t>personenbezogener</w:t>
      </w:r>
      <w:r>
        <w:rPr>
          <w:spacing w:val="-2"/>
        </w:rPr>
        <w:t xml:space="preserve"> </w:t>
      </w:r>
      <w:r>
        <w:t>Daten.</w:t>
      </w:r>
    </w:p>
    <w:p w14:paraId="17FC1D99" w14:textId="77777777" w:rsidR="00232B8C" w:rsidRDefault="00E552C0">
      <w:pPr>
        <w:spacing w:before="183"/>
        <w:ind w:left="543"/>
        <w:rPr>
          <w:i/>
        </w:rPr>
      </w:pPr>
      <w:r>
        <w:rPr>
          <w:i/>
        </w:rPr>
        <w:t>4</w:t>
      </w:r>
      <w:r>
        <w:rPr>
          <w:i/>
          <w:spacing w:val="-3"/>
        </w:rPr>
        <w:t xml:space="preserve"> </w:t>
      </w:r>
      <w:r>
        <w:rPr>
          <w:i/>
        </w:rPr>
        <w:t>b)</w:t>
      </w:r>
      <w:r>
        <w:rPr>
          <w:i/>
          <w:spacing w:val="58"/>
        </w:rPr>
        <w:t xml:space="preserve"> </w:t>
      </w:r>
      <w:r>
        <w:rPr>
          <w:i/>
        </w:rPr>
        <w:t>Rechtsgrundlagen</w:t>
      </w:r>
      <w:r>
        <w:rPr>
          <w:i/>
          <w:spacing w:val="-2"/>
        </w:rPr>
        <w:t xml:space="preserve"> </w:t>
      </w:r>
      <w:r>
        <w:rPr>
          <w:i/>
        </w:rPr>
        <w:t>der</w:t>
      </w:r>
      <w:r>
        <w:rPr>
          <w:i/>
          <w:spacing w:val="-1"/>
        </w:rPr>
        <w:t xml:space="preserve"> </w:t>
      </w:r>
      <w:r>
        <w:rPr>
          <w:i/>
        </w:rPr>
        <w:t>Verarbeitung</w:t>
      </w:r>
    </w:p>
    <w:p w14:paraId="3E083453" w14:textId="77777777" w:rsidR="00232B8C" w:rsidRDefault="00E552C0">
      <w:pPr>
        <w:pStyle w:val="Textkrper"/>
        <w:spacing w:before="2"/>
        <w:ind w:left="1110"/>
      </w:pPr>
      <w:r>
        <w:t>Ihre</w:t>
      </w:r>
      <w:r>
        <w:rPr>
          <w:spacing w:val="55"/>
        </w:rPr>
        <w:t xml:space="preserve"> </w:t>
      </w:r>
      <w:r>
        <w:t>Daten</w:t>
      </w:r>
      <w:r>
        <w:rPr>
          <w:spacing w:val="56"/>
        </w:rPr>
        <w:t xml:space="preserve"> </w:t>
      </w:r>
      <w:r>
        <w:t>werden</w:t>
      </w:r>
      <w:r>
        <w:rPr>
          <w:spacing w:val="57"/>
        </w:rPr>
        <w:t xml:space="preserve"> </w:t>
      </w:r>
      <w:r>
        <w:t>auf</w:t>
      </w:r>
      <w:r>
        <w:rPr>
          <w:spacing w:val="59"/>
        </w:rPr>
        <w:t xml:space="preserve"> </w:t>
      </w:r>
      <w:r>
        <w:t>der</w:t>
      </w:r>
      <w:r>
        <w:rPr>
          <w:spacing w:val="56"/>
        </w:rPr>
        <w:t xml:space="preserve"> </w:t>
      </w:r>
      <w:r>
        <w:t>Grundlage</w:t>
      </w:r>
      <w:r>
        <w:rPr>
          <w:spacing w:val="58"/>
        </w:rPr>
        <w:t xml:space="preserve"> </w:t>
      </w:r>
      <w:r>
        <w:t>von</w:t>
      </w:r>
      <w:r>
        <w:rPr>
          <w:spacing w:val="57"/>
        </w:rPr>
        <w:t xml:space="preserve"> </w:t>
      </w:r>
      <w:r>
        <w:t>Artikel</w:t>
      </w:r>
      <w:r>
        <w:rPr>
          <w:spacing w:val="55"/>
        </w:rPr>
        <w:t xml:space="preserve"> </w:t>
      </w:r>
      <w:r>
        <w:t>6</w:t>
      </w:r>
      <w:r>
        <w:rPr>
          <w:spacing w:val="57"/>
        </w:rPr>
        <w:t xml:space="preserve"> </w:t>
      </w:r>
      <w:r>
        <w:t>Abs.</w:t>
      </w:r>
      <w:r>
        <w:rPr>
          <w:spacing w:val="59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Buchst.</w:t>
      </w:r>
      <w:r>
        <w:rPr>
          <w:spacing w:val="55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DSGVO</w:t>
      </w:r>
      <w:r>
        <w:rPr>
          <w:spacing w:val="58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Verbindung</w:t>
      </w:r>
      <w:r>
        <w:rPr>
          <w:spacing w:val="-1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§ 5</w:t>
      </w:r>
      <w:r>
        <w:rPr>
          <w:spacing w:val="-3"/>
        </w:rPr>
        <w:t xml:space="preserve"> </w:t>
      </w:r>
      <w:r>
        <w:t>Abs.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BbgDSG</w:t>
      </w:r>
      <w:proofErr w:type="spellEnd"/>
      <w:r>
        <w:rPr>
          <w:spacing w:val="2"/>
        </w:rPr>
        <w:t xml:space="preserve"> </w:t>
      </w:r>
      <w:r>
        <w:t>verarbeitet.</w:t>
      </w:r>
    </w:p>
    <w:p w14:paraId="5BCC2167" w14:textId="77777777" w:rsidR="00232B8C" w:rsidRDefault="00232B8C">
      <w:pPr>
        <w:pStyle w:val="Textkrper"/>
        <w:spacing w:before="10"/>
        <w:ind w:left="0"/>
        <w:rPr>
          <w:sz w:val="21"/>
        </w:rPr>
      </w:pPr>
    </w:p>
    <w:p w14:paraId="412A50AC" w14:textId="77777777" w:rsidR="00232B8C" w:rsidRDefault="00E552C0">
      <w:pPr>
        <w:pStyle w:val="berschrift1"/>
        <w:numPr>
          <w:ilvl w:val="0"/>
          <w:numId w:val="2"/>
        </w:numPr>
        <w:tabs>
          <w:tab w:val="left" w:pos="543"/>
          <w:tab w:val="left" w:pos="544"/>
        </w:tabs>
        <w:spacing w:before="1" w:line="253" w:lineRule="exact"/>
        <w:jc w:val="left"/>
      </w:pPr>
      <w:r>
        <w:t>Empfänger</w:t>
      </w:r>
      <w:r>
        <w:rPr>
          <w:spacing w:val="-4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Kategorien</w:t>
      </w:r>
      <w:r>
        <w:rPr>
          <w:spacing w:val="-2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Empfängern</w:t>
      </w:r>
      <w:r>
        <w:rPr>
          <w:spacing w:val="-6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personenbezogenen</w:t>
      </w:r>
      <w:r>
        <w:rPr>
          <w:spacing w:val="-3"/>
        </w:rPr>
        <w:t xml:space="preserve"> </w:t>
      </w:r>
      <w:r>
        <w:t>Daten</w:t>
      </w:r>
    </w:p>
    <w:p w14:paraId="0F65B1AD" w14:textId="77777777" w:rsidR="00232B8C" w:rsidRDefault="00E552C0">
      <w:pPr>
        <w:pStyle w:val="Textkrper"/>
        <w:spacing w:line="253" w:lineRule="exact"/>
      </w:pPr>
      <w:r>
        <w:t>Ihre</w:t>
      </w:r>
      <w:r>
        <w:rPr>
          <w:spacing w:val="-7"/>
        </w:rPr>
        <w:t xml:space="preserve"> </w:t>
      </w:r>
      <w:r>
        <w:t>personenbezogenen</w:t>
      </w:r>
      <w:r>
        <w:rPr>
          <w:spacing w:val="-7"/>
        </w:rPr>
        <w:t xml:space="preserve"> </w:t>
      </w:r>
      <w:r>
        <w:t>Daten</w:t>
      </w:r>
      <w:r>
        <w:rPr>
          <w:spacing w:val="-5"/>
        </w:rPr>
        <w:t xml:space="preserve"> </w:t>
      </w:r>
      <w:r>
        <w:t>werden</w:t>
      </w:r>
      <w:r>
        <w:rPr>
          <w:spacing w:val="-5"/>
        </w:rPr>
        <w:t xml:space="preserve"> </w:t>
      </w:r>
      <w:r>
        <w:t>weitergegeben</w:t>
      </w:r>
      <w:r>
        <w:rPr>
          <w:spacing w:val="-5"/>
        </w:rPr>
        <w:t xml:space="preserve"> </w:t>
      </w:r>
      <w:r>
        <w:t>an:</w:t>
      </w:r>
    </w:p>
    <w:p w14:paraId="4B5DEF7F" w14:textId="77777777" w:rsidR="00232B8C" w:rsidRDefault="00E552C0">
      <w:pPr>
        <w:pStyle w:val="Listenabsatz"/>
        <w:numPr>
          <w:ilvl w:val="1"/>
          <w:numId w:val="2"/>
        </w:numPr>
        <w:tabs>
          <w:tab w:val="left" w:pos="1196"/>
          <w:tab w:val="left" w:pos="1197"/>
        </w:tabs>
        <w:spacing w:before="3" w:line="237" w:lineRule="auto"/>
        <w:ind w:right="111"/>
        <w:jc w:val="left"/>
      </w:pPr>
      <w:r>
        <w:rPr>
          <w:spacing w:val="-1"/>
        </w:rPr>
        <w:t>die</w:t>
      </w:r>
      <w:r>
        <w:rPr>
          <w:spacing w:val="-10"/>
        </w:rPr>
        <w:t xml:space="preserve"> </w:t>
      </w:r>
      <w:r>
        <w:rPr>
          <w:spacing w:val="-1"/>
        </w:rPr>
        <w:t>Mitglieder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rPr>
          <w:spacing w:val="-1"/>
        </w:rPr>
        <w:t>Stadtverordnetenversammlung/</w:t>
      </w:r>
      <w:r>
        <w:rPr>
          <w:spacing w:val="-10"/>
        </w:rPr>
        <w:t xml:space="preserve"> </w:t>
      </w:r>
      <w:r>
        <w:t>Mitglieder</w:t>
      </w:r>
      <w:r>
        <w:rPr>
          <w:spacing w:val="-8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ständigen</w:t>
      </w:r>
      <w:r>
        <w:rPr>
          <w:spacing w:val="-14"/>
        </w:rPr>
        <w:t xml:space="preserve"> </w:t>
      </w:r>
      <w:r>
        <w:t>Ausschüsse</w:t>
      </w:r>
      <w:r>
        <w:rPr>
          <w:spacing w:val="-58"/>
        </w:rPr>
        <w:t xml:space="preserve"> </w:t>
      </w:r>
      <w:r>
        <w:t>im Rahmen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Bauleitplanung</w:t>
      </w:r>
    </w:p>
    <w:p w14:paraId="6DB9B712" w14:textId="77777777" w:rsidR="00232B8C" w:rsidRDefault="00232B8C">
      <w:pPr>
        <w:spacing w:line="237" w:lineRule="auto"/>
        <w:sectPr w:rsidR="00232B8C">
          <w:type w:val="continuous"/>
          <w:pgSz w:w="11910" w:h="16840"/>
          <w:pgMar w:top="1320" w:right="880" w:bottom="280" w:left="1300" w:header="720" w:footer="720" w:gutter="0"/>
          <w:cols w:space="720"/>
        </w:sectPr>
      </w:pPr>
    </w:p>
    <w:p w14:paraId="08B128E0" w14:textId="77777777" w:rsidR="00232B8C" w:rsidRDefault="00E552C0">
      <w:pPr>
        <w:pStyle w:val="Listenabsatz"/>
        <w:numPr>
          <w:ilvl w:val="1"/>
          <w:numId w:val="2"/>
        </w:numPr>
        <w:tabs>
          <w:tab w:val="left" w:pos="1196"/>
          <w:tab w:val="left" w:pos="1197"/>
        </w:tabs>
        <w:spacing w:before="82" w:line="237" w:lineRule="auto"/>
        <w:ind w:right="110"/>
        <w:jc w:val="left"/>
      </w:pPr>
      <w:r>
        <w:lastRenderedPageBreak/>
        <w:t>die</w:t>
      </w:r>
      <w:r>
        <w:rPr>
          <w:spacing w:val="6"/>
        </w:rPr>
        <w:t xml:space="preserve"> </w:t>
      </w:r>
      <w:r>
        <w:t>höhere</w:t>
      </w:r>
      <w:r>
        <w:rPr>
          <w:spacing w:val="6"/>
        </w:rPr>
        <w:t xml:space="preserve"> </w:t>
      </w:r>
      <w:r>
        <w:t>Verwaltungsbehörde</w:t>
      </w:r>
      <w:r>
        <w:rPr>
          <w:spacing w:val="5"/>
        </w:rPr>
        <w:t xml:space="preserve"> </w:t>
      </w:r>
      <w:r>
        <w:t>nach</w:t>
      </w:r>
      <w:r>
        <w:rPr>
          <w:spacing w:val="6"/>
        </w:rPr>
        <w:t xml:space="preserve"> </w:t>
      </w:r>
      <w:r>
        <w:t>BauGB</w:t>
      </w:r>
      <w:r>
        <w:rPr>
          <w:spacing w:val="60"/>
        </w:rPr>
        <w:t xml:space="preserve"> </w:t>
      </w:r>
      <w:r>
        <w:t>zur</w:t>
      </w:r>
      <w:r>
        <w:rPr>
          <w:spacing w:val="6"/>
        </w:rPr>
        <w:t xml:space="preserve"> </w:t>
      </w:r>
      <w:r>
        <w:t>Prüfung</w:t>
      </w:r>
      <w:r>
        <w:rPr>
          <w:spacing w:val="6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Bauleitplanes</w:t>
      </w:r>
      <w:r>
        <w:rPr>
          <w:spacing w:val="6"/>
        </w:rPr>
        <w:t xml:space="preserve"> </w:t>
      </w:r>
      <w:r>
        <w:t>auf</w:t>
      </w:r>
      <w:r>
        <w:rPr>
          <w:spacing w:val="-59"/>
        </w:rPr>
        <w:t xml:space="preserve"> </w:t>
      </w:r>
      <w:r>
        <w:t>Rechtsmängel</w:t>
      </w:r>
    </w:p>
    <w:p w14:paraId="0F79CC41" w14:textId="77777777" w:rsidR="00232B8C" w:rsidRDefault="00E552C0">
      <w:pPr>
        <w:pStyle w:val="Listenabsatz"/>
        <w:numPr>
          <w:ilvl w:val="1"/>
          <w:numId w:val="2"/>
        </w:numPr>
        <w:tabs>
          <w:tab w:val="left" w:pos="1196"/>
          <w:tab w:val="left" w:pos="1197"/>
        </w:tabs>
        <w:spacing w:before="3" w:line="237" w:lineRule="auto"/>
        <w:ind w:right="113"/>
        <w:jc w:val="left"/>
      </w:pPr>
      <w:r>
        <w:t>das</w:t>
      </w:r>
      <w:r>
        <w:rPr>
          <w:spacing w:val="1"/>
        </w:rPr>
        <w:t xml:space="preserve"> </w:t>
      </w:r>
      <w:r>
        <w:t>zuständige</w:t>
      </w:r>
      <w:r>
        <w:rPr>
          <w:spacing w:val="1"/>
        </w:rPr>
        <w:t xml:space="preserve"> </w:t>
      </w:r>
      <w:r>
        <w:t>Gericht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Überprüfung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Wirksamkeit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Bauleitplänen</w:t>
      </w:r>
      <w:r>
        <w:rPr>
          <w:spacing w:val="1"/>
        </w:rPr>
        <w:t xml:space="preserve"> </w:t>
      </w:r>
      <w:r>
        <w:t>oder</w:t>
      </w:r>
      <w:r>
        <w:rPr>
          <w:spacing w:val="-59"/>
        </w:rPr>
        <w:t xml:space="preserve"> </w:t>
      </w:r>
      <w:r>
        <w:t>Satzungen</w:t>
      </w:r>
    </w:p>
    <w:p w14:paraId="4E9D99E7" w14:textId="77777777" w:rsidR="00232B8C" w:rsidRDefault="00E552C0">
      <w:pPr>
        <w:pStyle w:val="Listenabsatz"/>
        <w:numPr>
          <w:ilvl w:val="1"/>
          <w:numId w:val="2"/>
        </w:numPr>
        <w:tabs>
          <w:tab w:val="left" w:pos="1196"/>
          <w:tab w:val="left" w:pos="1197"/>
        </w:tabs>
        <w:spacing w:before="4" w:line="237" w:lineRule="auto"/>
        <w:ind w:right="115"/>
        <w:jc w:val="left"/>
      </w:pPr>
      <w:r>
        <w:t>Dritte</w:t>
      </w:r>
      <w:r>
        <w:rPr>
          <w:spacing w:val="18"/>
        </w:rPr>
        <w:t xml:space="preserve"> </w:t>
      </w:r>
      <w:r>
        <w:t>(wie</w:t>
      </w:r>
      <w:r>
        <w:rPr>
          <w:spacing w:val="21"/>
        </w:rPr>
        <w:t xml:space="preserve"> </w:t>
      </w:r>
      <w:r>
        <w:t>z.B.</w:t>
      </w:r>
      <w:r>
        <w:rPr>
          <w:spacing w:val="22"/>
        </w:rPr>
        <w:t xml:space="preserve"> </w:t>
      </w:r>
      <w:r>
        <w:t>Stadtplanungsbüros),</w:t>
      </w:r>
      <w:r>
        <w:rPr>
          <w:spacing w:val="19"/>
        </w:rPr>
        <w:t xml:space="preserve"> </w:t>
      </w:r>
      <w:r>
        <w:t>denen</w:t>
      </w:r>
      <w:r>
        <w:rPr>
          <w:spacing w:val="21"/>
        </w:rPr>
        <w:t xml:space="preserve"> </w:t>
      </w:r>
      <w:r>
        <w:t>u.a.</w:t>
      </w:r>
      <w:r>
        <w:rPr>
          <w:spacing w:val="20"/>
        </w:rPr>
        <w:t xml:space="preserve"> </w:t>
      </w:r>
      <w:r>
        <w:t>die</w:t>
      </w:r>
      <w:r>
        <w:rPr>
          <w:spacing w:val="21"/>
        </w:rPr>
        <w:t xml:space="preserve"> </w:t>
      </w:r>
      <w:r>
        <w:t>Vorbereitung</w:t>
      </w:r>
      <w:r>
        <w:rPr>
          <w:spacing w:val="23"/>
        </w:rPr>
        <w:t xml:space="preserve"> </w:t>
      </w:r>
      <w:r>
        <w:t>und</w:t>
      </w:r>
      <w:r>
        <w:rPr>
          <w:spacing w:val="20"/>
        </w:rPr>
        <w:t xml:space="preserve"> </w:t>
      </w:r>
      <w:r>
        <w:t>Durchführung</w:t>
      </w:r>
      <w:r>
        <w:rPr>
          <w:spacing w:val="-58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Verfahrensschritten</w:t>
      </w:r>
      <w:r>
        <w:rPr>
          <w:spacing w:val="-2"/>
        </w:rPr>
        <w:t xml:space="preserve"> </w:t>
      </w:r>
      <w:r>
        <w:t>übertragen wurde</w:t>
      </w:r>
    </w:p>
    <w:p w14:paraId="0F2606EA" w14:textId="77777777" w:rsidR="00232B8C" w:rsidRDefault="00E552C0">
      <w:pPr>
        <w:pStyle w:val="Listenabsatz"/>
        <w:numPr>
          <w:ilvl w:val="1"/>
          <w:numId w:val="2"/>
        </w:numPr>
        <w:tabs>
          <w:tab w:val="left" w:pos="1196"/>
          <w:tab w:val="left" w:pos="1197"/>
        </w:tabs>
        <w:spacing w:before="1"/>
        <w:ind w:hanging="361"/>
        <w:jc w:val="left"/>
      </w:pPr>
      <w:r>
        <w:t>Planungsbüro</w:t>
      </w:r>
    </w:p>
    <w:p w14:paraId="40E40A3C" w14:textId="77777777" w:rsidR="00232B8C" w:rsidRDefault="00E552C0">
      <w:pPr>
        <w:pStyle w:val="berschrift1"/>
        <w:numPr>
          <w:ilvl w:val="0"/>
          <w:numId w:val="2"/>
        </w:numPr>
        <w:tabs>
          <w:tab w:val="left" w:pos="544"/>
        </w:tabs>
        <w:spacing w:before="182"/>
        <w:jc w:val="both"/>
      </w:pPr>
      <w:r>
        <w:t>Dauer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Speicherung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personenbezogenen</w:t>
      </w:r>
      <w:r>
        <w:rPr>
          <w:spacing w:val="-3"/>
        </w:rPr>
        <w:t xml:space="preserve"> </w:t>
      </w:r>
      <w:r>
        <w:t>Daten</w:t>
      </w:r>
    </w:p>
    <w:p w14:paraId="076987BA" w14:textId="77777777" w:rsidR="00232B8C" w:rsidRDefault="00E552C0">
      <w:pPr>
        <w:pStyle w:val="Textkrper"/>
        <w:ind w:right="108"/>
        <w:jc w:val="both"/>
      </w:pPr>
      <w:r>
        <w:t>Ihre</w:t>
      </w:r>
      <w:r>
        <w:rPr>
          <w:spacing w:val="-8"/>
        </w:rPr>
        <w:t xml:space="preserve"> </w:t>
      </w:r>
      <w:r>
        <w:t>Daten</w:t>
      </w:r>
      <w:r>
        <w:rPr>
          <w:spacing w:val="-7"/>
        </w:rPr>
        <w:t xml:space="preserve"> </w:t>
      </w:r>
      <w:r>
        <w:t>werden</w:t>
      </w:r>
      <w:r>
        <w:rPr>
          <w:spacing w:val="-5"/>
        </w:rPr>
        <w:t xml:space="preserve"> </w:t>
      </w:r>
      <w:r>
        <w:t>nach</w:t>
      </w:r>
      <w:r>
        <w:rPr>
          <w:spacing w:val="-9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Erhebung</w:t>
      </w:r>
      <w:r>
        <w:rPr>
          <w:spacing w:val="-3"/>
        </w:rPr>
        <w:t xml:space="preserve"> </w:t>
      </w:r>
      <w:r>
        <w:t>bei</w:t>
      </w:r>
      <w:r>
        <w:rPr>
          <w:spacing w:val="-8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Kommune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lange</w:t>
      </w:r>
      <w:r>
        <w:rPr>
          <w:spacing w:val="-7"/>
        </w:rPr>
        <w:t xml:space="preserve"> </w:t>
      </w:r>
      <w:r>
        <w:t>gespeichert,</w:t>
      </w:r>
      <w:r>
        <w:rPr>
          <w:spacing w:val="-4"/>
        </w:rPr>
        <w:t xml:space="preserve"> </w:t>
      </w:r>
      <w:r>
        <w:t>wie</w:t>
      </w:r>
      <w:r>
        <w:rPr>
          <w:spacing w:val="-5"/>
        </w:rPr>
        <w:t xml:space="preserve"> </w:t>
      </w:r>
      <w:r>
        <w:t>dies</w:t>
      </w:r>
      <w:r>
        <w:rPr>
          <w:spacing w:val="-5"/>
        </w:rPr>
        <w:t xml:space="preserve"> </w:t>
      </w:r>
      <w:r>
        <w:t>unter</w:t>
      </w:r>
      <w:r>
        <w:rPr>
          <w:spacing w:val="-59"/>
        </w:rPr>
        <w:t xml:space="preserve"> </w:t>
      </w:r>
      <w:r>
        <w:t>Beachtung der gesetzlichen Aufbewahrungsfristen für die Aufgabenerfüllung erforderlich ist.</w:t>
      </w:r>
      <w:r>
        <w:rPr>
          <w:spacing w:val="1"/>
        </w:rPr>
        <w:t xml:space="preserve"> </w:t>
      </w:r>
      <w:r>
        <w:t>Auch nach Ablauf der Fristen für eine gerichtliche Überprüfung (z.B. Normenkontrollklage)</w:t>
      </w:r>
      <w:r>
        <w:rPr>
          <w:spacing w:val="1"/>
        </w:rPr>
        <w:t xml:space="preserve"> </w:t>
      </w:r>
      <w:r>
        <w:t>kann</w:t>
      </w:r>
      <w:r>
        <w:rPr>
          <w:spacing w:val="-7"/>
        </w:rPr>
        <w:t xml:space="preserve"> </w:t>
      </w:r>
      <w:r>
        <w:t>z.B.</w:t>
      </w:r>
      <w:r>
        <w:rPr>
          <w:spacing w:val="-7"/>
        </w:rPr>
        <w:t xml:space="preserve"> </w:t>
      </w:r>
      <w:r>
        <w:t>im</w:t>
      </w:r>
      <w:r>
        <w:rPr>
          <w:spacing w:val="-6"/>
        </w:rPr>
        <w:t xml:space="preserve"> </w:t>
      </w:r>
      <w:r>
        <w:t>Rahmen</w:t>
      </w:r>
      <w:r>
        <w:rPr>
          <w:spacing w:val="-6"/>
        </w:rPr>
        <w:t xml:space="preserve"> </w:t>
      </w:r>
      <w:r>
        <w:t>eines</w:t>
      </w:r>
      <w:r>
        <w:rPr>
          <w:spacing w:val="-5"/>
        </w:rPr>
        <w:t xml:space="preserve"> </w:t>
      </w:r>
      <w:r>
        <w:t>bauordnungsrechtlichen</w:t>
      </w:r>
      <w:r>
        <w:rPr>
          <w:spacing w:val="-6"/>
        </w:rPr>
        <w:t xml:space="preserve"> </w:t>
      </w:r>
      <w:r>
        <w:t>Verfahrens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Bauleitplanung</w:t>
      </w:r>
      <w:r>
        <w:rPr>
          <w:spacing w:val="-5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eine</w:t>
      </w:r>
      <w:r>
        <w:rPr>
          <w:spacing w:val="-59"/>
        </w:rPr>
        <w:t xml:space="preserve"> </w:t>
      </w:r>
      <w:r>
        <w:t>sonstige Satzung einer inzidenten Prüfung unterzogen werden. Eine dauerhafte Speicherung</w:t>
      </w:r>
      <w:r>
        <w:rPr>
          <w:spacing w:val="-59"/>
        </w:rPr>
        <w:t xml:space="preserve"> </w:t>
      </w:r>
      <w:r>
        <w:t>der von Ihnen zur Verfügung gestellten Daten in der betreffenden Verfahrensakte ist deshalb</w:t>
      </w:r>
      <w:r>
        <w:rPr>
          <w:spacing w:val="1"/>
        </w:rPr>
        <w:t xml:space="preserve"> </w:t>
      </w:r>
      <w:r>
        <w:t>erforderlich.</w:t>
      </w:r>
    </w:p>
    <w:p w14:paraId="76889B92" w14:textId="77777777" w:rsidR="00232B8C" w:rsidRDefault="00E552C0">
      <w:pPr>
        <w:pStyle w:val="berschrift1"/>
        <w:numPr>
          <w:ilvl w:val="0"/>
          <w:numId w:val="2"/>
        </w:numPr>
        <w:tabs>
          <w:tab w:val="left" w:pos="544"/>
        </w:tabs>
        <w:spacing w:before="186"/>
        <w:ind w:hanging="361"/>
        <w:jc w:val="both"/>
      </w:pPr>
      <w:r>
        <w:t>Betroffenenrechte</w:t>
      </w:r>
    </w:p>
    <w:p w14:paraId="71C5284C" w14:textId="77777777" w:rsidR="00232B8C" w:rsidRDefault="00E552C0">
      <w:pPr>
        <w:pStyle w:val="Textkrper"/>
        <w:spacing w:line="252" w:lineRule="exact"/>
      </w:pPr>
      <w:r>
        <w:t>Nach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DSGVO</w:t>
      </w:r>
      <w:r>
        <w:rPr>
          <w:spacing w:val="-4"/>
        </w:rPr>
        <w:t xml:space="preserve"> </w:t>
      </w:r>
      <w:r>
        <w:t>stehen</w:t>
      </w:r>
      <w:r>
        <w:rPr>
          <w:spacing w:val="-2"/>
        </w:rPr>
        <w:t xml:space="preserve"> </w:t>
      </w:r>
      <w:r>
        <w:t>Ihnen</w:t>
      </w:r>
      <w:r>
        <w:rPr>
          <w:spacing w:val="-8"/>
        </w:rPr>
        <w:t xml:space="preserve"> </w:t>
      </w:r>
      <w:r>
        <w:t>folgende</w:t>
      </w:r>
      <w:r>
        <w:rPr>
          <w:spacing w:val="-2"/>
        </w:rPr>
        <w:t xml:space="preserve"> </w:t>
      </w:r>
      <w:r>
        <w:t>Rechte</w:t>
      </w:r>
      <w:r>
        <w:rPr>
          <w:spacing w:val="-4"/>
        </w:rPr>
        <w:t xml:space="preserve"> </w:t>
      </w:r>
      <w:r>
        <w:t>zu:</w:t>
      </w:r>
    </w:p>
    <w:p w14:paraId="33A7D9FB" w14:textId="77777777" w:rsidR="00232B8C" w:rsidRDefault="00232B8C">
      <w:pPr>
        <w:pStyle w:val="Textkrper"/>
        <w:ind w:left="0"/>
      </w:pPr>
    </w:p>
    <w:p w14:paraId="49623B17" w14:textId="77777777" w:rsidR="00232B8C" w:rsidRDefault="00E552C0">
      <w:pPr>
        <w:pStyle w:val="Listenabsatz"/>
        <w:numPr>
          <w:ilvl w:val="0"/>
          <w:numId w:val="1"/>
        </w:numPr>
        <w:tabs>
          <w:tab w:val="left" w:pos="825"/>
        </w:tabs>
        <w:ind w:right="113"/>
      </w:pPr>
      <w:r>
        <w:t>Werden Ihre personenbezogenen Daten verarbeitet, so haben Sie das Recht, Auskunft</w:t>
      </w:r>
      <w:r>
        <w:rPr>
          <w:spacing w:val="1"/>
        </w:rPr>
        <w:t xml:space="preserve"> </w:t>
      </w:r>
      <w:r>
        <w:t>über die</w:t>
      </w:r>
      <w:r>
        <w:rPr>
          <w:spacing w:val="-1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Ihrer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gespeicherten</w:t>
      </w:r>
      <w:r>
        <w:rPr>
          <w:spacing w:val="-3"/>
        </w:rPr>
        <w:t xml:space="preserve"> </w:t>
      </w:r>
      <w:r>
        <w:t>Daten</w:t>
      </w:r>
      <w:r>
        <w:rPr>
          <w:spacing w:val="-3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erhalten</w:t>
      </w:r>
      <w:r>
        <w:rPr>
          <w:spacing w:val="-3"/>
        </w:rPr>
        <w:t xml:space="preserve"> </w:t>
      </w:r>
      <w:r>
        <w:t>(Artikel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DSGVO).</w:t>
      </w:r>
    </w:p>
    <w:p w14:paraId="5881B114" w14:textId="77777777" w:rsidR="00232B8C" w:rsidRDefault="00E552C0">
      <w:pPr>
        <w:pStyle w:val="Listenabsatz"/>
        <w:numPr>
          <w:ilvl w:val="0"/>
          <w:numId w:val="1"/>
        </w:numPr>
        <w:tabs>
          <w:tab w:val="left" w:pos="825"/>
        </w:tabs>
        <w:spacing w:before="1"/>
        <w:ind w:right="113"/>
      </w:pPr>
      <w:r>
        <w:t>Sollten unrichtige personenbezogene Daten verarbeitet werden, steht Ihnen ein Recht auf</w:t>
      </w:r>
      <w:r>
        <w:rPr>
          <w:spacing w:val="-59"/>
        </w:rPr>
        <w:t xml:space="preserve"> </w:t>
      </w:r>
      <w:r>
        <w:t>Berichtigung</w:t>
      </w:r>
      <w:r>
        <w:rPr>
          <w:spacing w:val="-1"/>
        </w:rPr>
        <w:t xml:space="preserve"> </w:t>
      </w:r>
      <w:r>
        <w:t>zu (Art.</w:t>
      </w:r>
      <w:r>
        <w:rPr>
          <w:spacing w:val="-1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DSGVO).</w:t>
      </w:r>
    </w:p>
    <w:p w14:paraId="0273304D" w14:textId="77777777" w:rsidR="00232B8C" w:rsidRDefault="00E552C0">
      <w:pPr>
        <w:pStyle w:val="Listenabsatz"/>
        <w:numPr>
          <w:ilvl w:val="0"/>
          <w:numId w:val="1"/>
        </w:numPr>
        <w:tabs>
          <w:tab w:val="left" w:pos="825"/>
        </w:tabs>
        <w:ind w:right="107"/>
      </w:pPr>
      <w:r>
        <w:t>Liegen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gesetzlichen</w:t>
      </w:r>
      <w:r>
        <w:rPr>
          <w:spacing w:val="1"/>
        </w:rPr>
        <w:t xml:space="preserve"> </w:t>
      </w:r>
      <w:r>
        <w:t>Voraussetzungen</w:t>
      </w:r>
      <w:r>
        <w:rPr>
          <w:spacing w:val="1"/>
        </w:rPr>
        <w:t xml:space="preserve"> </w:t>
      </w:r>
      <w:r>
        <w:t>vor,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können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Löschung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Einschränkung der Verarbeitung verlangen sowie Widerspruch gegen die Verarbeitung</w:t>
      </w:r>
      <w:r>
        <w:rPr>
          <w:spacing w:val="1"/>
        </w:rPr>
        <w:t xml:space="preserve"> </w:t>
      </w:r>
      <w:r>
        <w:t>einlegen</w:t>
      </w:r>
      <w:r>
        <w:rPr>
          <w:spacing w:val="-1"/>
        </w:rPr>
        <w:t xml:space="preserve"> </w:t>
      </w:r>
      <w:r>
        <w:t>(Art.</w:t>
      </w:r>
      <w:r>
        <w:rPr>
          <w:spacing w:val="2"/>
        </w:rPr>
        <w:t xml:space="preserve"> </w:t>
      </w:r>
      <w:r>
        <w:t>17,</w:t>
      </w:r>
      <w:r>
        <w:rPr>
          <w:spacing w:val="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DSGVO).</w:t>
      </w:r>
    </w:p>
    <w:p w14:paraId="181099E5" w14:textId="77777777" w:rsidR="00232B8C" w:rsidRDefault="00E552C0">
      <w:pPr>
        <w:pStyle w:val="Listenabsatz"/>
        <w:numPr>
          <w:ilvl w:val="0"/>
          <w:numId w:val="1"/>
        </w:numPr>
        <w:tabs>
          <w:tab w:val="left" w:pos="825"/>
        </w:tabs>
        <w:ind w:right="109"/>
      </w:pPr>
      <w:r>
        <w:t>Wenn</w:t>
      </w:r>
      <w:r>
        <w:rPr>
          <w:spacing w:val="1"/>
        </w:rPr>
        <w:t xml:space="preserve"> </w:t>
      </w:r>
      <w:r>
        <w:t>Sue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Datenverarbeitung</w:t>
      </w:r>
      <w:r>
        <w:rPr>
          <w:spacing w:val="1"/>
        </w:rPr>
        <w:t xml:space="preserve"> </w:t>
      </w:r>
      <w:r>
        <w:t>eingewilligt</w:t>
      </w:r>
      <w:r>
        <w:rPr>
          <w:spacing w:val="1"/>
        </w:rPr>
        <w:t xml:space="preserve"> </w:t>
      </w:r>
      <w:r>
        <w:t>haben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Vertrag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 xml:space="preserve">Datenverarbeitung besteht und die Datenverarbeitung mithilfe automatisierter </w:t>
      </w:r>
      <w:proofErr w:type="spellStart"/>
      <w:r>
        <w:t>verfahren</w:t>
      </w:r>
      <w:proofErr w:type="spellEnd"/>
      <w:r>
        <w:rPr>
          <w:spacing w:val="1"/>
        </w:rPr>
        <w:t xml:space="preserve"> </w:t>
      </w:r>
      <w:r>
        <w:t>durchgeführt wird, steht Ihnen gegebenenfalls ein Recht auf Datenübertragbarkeit zu (Art.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DSGVO).</w:t>
      </w:r>
    </w:p>
    <w:p w14:paraId="4FECA834" w14:textId="77777777" w:rsidR="00232B8C" w:rsidRDefault="00232B8C">
      <w:pPr>
        <w:pStyle w:val="Textkrper"/>
        <w:ind w:left="0"/>
      </w:pPr>
    </w:p>
    <w:p w14:paraId="44FDC4B5" w14:textId="77777777" w:rsidR="00232B8C" w:rsidRDefault="00E552C0">
      <w:pPr>
        <w:pStyle w:val="Textkrper"/>
        <w:ind w:left="824"/>
      </w:pPr>
      <w:r>
        <w:t>Sollten</w:t>
      </w:r>
      <w:r>
        <w:rPr>
          <w:spacing w:val="29"/>
        </w:rPr>
        <w:t xml:space="preserve"> </w:t>
      </w:r>
      <w:r>
        <w:t>Sie</w:t>
      </w:r>
      <w:r>
        <w:rPr>
          <w:spacing w:val="31"/>
        </w:rPr>
        <w:t xml:space="preserve"> </w:t>
      </w:r>
      <w:r>
        <w:t>von</w:t>
      </w:r>
      <w:r>
        <w:rPr>
          <w:spacing w:val="29"/>
        </w:rPr>
        <w:t xml:space="preserve"> </w:t>
      </w:r>
      <w:r>
        <w:t>Ihren</w:t>
      </w:r>
      <w:r>
        <w:rPr>
          <w:spacing w:val="31"/>
        </w:rPr>
        <w:t xml:space="preserve"> </w:t>
      </w:r>
      <w:r>
        <w:t>oben</w:t>
      </w:r>
      <w:r>
        <w:rPr>
          <w:spacing w:val="30"/>
        </w:rPr>
        <w:t xml:space="preserve"> </w:t>
      </w:r>
      <w:r>
        <w:t>genannten</w:t>
      </w:r>
      <w:r>
        <w:rPr>
          <w:spacing w:val="30"/>
        </w:rPr>
        <w:t xml:space="preserve"> </w:t>
      </w:r>
      <w:r>
        <w:t>Rechten</w:t>
      </w:r>
      <w:r>
        <w:rPr>
          <w:spacing w:val="28"/>
        </w:rPr>
        <w:t xml:space="preserve"> </w:t>
      </w:r>
      <w:r>
        <w:t>Gebrauch</w:t>
      </w:r>
      <w:r>
        <w:rPr>
          <w:spacing w:val="27"/>
        </w:rPr>
        <w:t xml:space="preserve"> </w:t>
      </w:r>
      <w:r>
        <w:t>machen,</w:t>
      </w:r>
      <w:r>
        <w:rPr>
          <w:spacing w:val="30"/>
        </w:rPr>
        <w:t xml:space="preserve"> </w:t>
      </w:r>
      <w:r>
        <w:t>prüft</w:t>
      </w:r>
      <w:r>
        <w:rPr>
          <w:spacing w:val="32"/>
        </w:rPr>
        <w:t xml:space="preserve"> </w:t>
      </w:r>
      <w:r>
        <w:t>die</w:t>
      </w:r>
      <w:r>
        <w:rPr>
          <w:spacing w:val="30"/>
        </w:rPr>
        <w:t xml:space="preserve"> </w:t>
      </w:r>
      <w:r>
        <w:t>öffentliche</w:t>
      </w:r>
      <w:r>
        <w:rPr>
          <w:spacing w:val="-58"/>
        </w:rPr>
        <w:t xml:space="preserve"> </w:t>
      </w:r>
      <w:r>
        <w:t>Stelle, ob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gesetzlichen</w:t>
      </w:r>
      <w:r>
        <w:rPr>
          <w:spacing w:val="-1"/>
        </w:rPr>
        <w:t xml:space="preserve"> </w:t>
      </w:r>
      <w:r>
        <w:t>Voraussetzungen</w:t>
      </w:r>
      <w:r>
        <w:rPr>
          <w:spacing w:val="-2"/>
        </w:rPr>
        <w:t xml:space="preserve"> </w:t>
      </w:r>
      <w:r>
        <w:t>hierfür erfüllt</w:t>
      </w:r>
      <w:r>
        <w:rPr>
          <w:spacing w:val="-1"/>
        </w:rPr>
        <w:t xml:space="preserve"> </w:t>
      </w:r>
      <w:r>
        <w:t>sind.</w:t>
      </w:r>
    </w:p>
    <w:p w14:paraId="56702A38" w14:textId="77777777" w:rsidR="00232B8C" w:rsidRDefault="00E552C0">
      <w:pPr>
        <w:pStyle w:val="berschrift1"/>
        <w:numPr>
          <w:ilvl w:val="0"/>
          <w:numId w:val="2"/>
        </w:numPr>
        <w:tabs>
          <w:tab w:val="left" w:pos="544"/>
        </w:tabs>
        <w:spacing w:before="183" w:line="240" w:lineRule="auto"/>
        <w:ind w:hanging="286"/>
        <w:jc w:val="both"/>
      </w:pPr>
      <w:r>
        <w:t>Beschwerderecht</w:t>
      </w:r>
    </w:p>
    <w:p w14:paraId="281097B6" w14:textId="77777777" w:rsidR="00232B8C" w:rsidRDefault="00E552C0">
      <w:pPr>
        <w:pStyle w:val="Textkrper"/>
        <w:spacing w:before="1"/>
        <w:ind w:right="109"/>
        <w:jc w:val="both"/>
      </w:pPr>
      <w:r>
        <w:t>Jede betroffene Person hat das Recht auf Beschwerde bei der Aufsichtsbehörde, wenn sie</w:t>
      </w:r>
      <w:r>
        <w:rPr>
          <w:spacing w:val="1"/>
        </w:rPr>
        <w:t xml:space="preserve"> </w:t>
      </w:r>
      <w:r>
        <w:t>der Ansicht ist, dass ihre personenbezogenen Daten rechtswidrig verarbeitet werden. Wenn</w:t>
      </w:r>
      <w:r>
        <w:rPr>
          <w:spacing w:val="1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>sich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Landesbeauftragte</w:t>
      </w:r>
      <w:r>
        <w:rPr>
          <w:spacing w:val="-10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Datenschutz</w:t>
      </w:r>
      <w:r>
        <w:rPr>
          <w:spacing w:val="-5"/>
        </w:rPr>
        <w:t xml:space="preserve"> </w:t>
      </w:r>
      <w:r>
        <w:t>wenden</w:t>
      </w:r>
      <w:r>
        <w:rPr>
          <w:spacing w:val="-5"/>
        </w:rPr>
        <w:t xml:space="preserve"> </w:t>
      </w:r>
      <w:r>
        <w:t>möchten,</w:t>
      </w:r>
      <w:r>
        <w:rPr>
          <w:spacing w:val="-6"/>
        </w:rPr>
        <w:t xml:space="preserve"> </w:t>
      </w:r>
      <w:r>
        <w:t>können</w:t>
      </w:r>
      <w:r>
        <w:rPr>
          <w:spacing w:val="-5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>wie</w:t>
      </w:r>
      <w:r>
        <w:rPr>
          <w:spacing w:val="-5"/>
        </w:rPr>
        <w:t xml:space="preserve"> </w:t>
      </w:r>
      <w:r>
        <w:t>folgt</w:t>
      </w:r>
      <w:r>
        <w:rPr>
          <w:spacing w:val="-58"/>
        </w:rPr>
        <w:t xml:space="preserve"> </w:t>
      </w:r>
      <w:r>
        <w:t>kontaktieren:</w:t>
      </w:r>
    </w:p>
    <w:p w14:paraId="0C8DBF83" w14:textId="77777777" w:rsidR="0004510A" w:rsidRDefault="0004510A">
      <w:pPr>
        <w:pStyle w:val="Textkrper"/>
        <w:spacing w:before="184"/>
        <w:ind w:right="1694"/>
      </w:pPr>
      <w:r>
        <w:t>Sächsische Datenschutzbeauftragte</w:t>
      </w:r>
      <w:r w:rsidRPr="0004510A">
        <w:t xml:space="preserve"> </w:t>
      </w:r>
    </w:p>
    <w:p w14:paraId="1F98F424" w14:textId="39B269B3" w:rsidR="00232B8C" w:rsidRDefault="0004510A">
      <w:pPr>
        <w:pStyle w:val="Textkrper"/>
        <w:spacing w:before="184"/>
        <w:ind w:right="1694"/>
      </w:pPr>
      <w:r w:rsidRPr="0004510A">
        <w:t>Dr. Juliane Hundert</w:t>
      </w:r>
    </w:p>
    <w:p w14:paraId="5110F57A" w14:textId="77777777" w:rsidR="0004510A" w:rsidRDefault="0004510A">
      <w:pPr>
        <w:pStyle w:val="Textkrper"/>
        <w:tabs>
          <w:tab w:val="left" w:pos="2242"/>
        </w:tabs>
        <w:spacing w:line="252" w:lineRule="exact"/>
      </w:pPr>
      <w:r>
        <w:t>Postfach 11 01 32, 01330 Dresden</w:t>
      </w:r>
    </w:p>
    <w:p w14:paraId="42A5EFE3" w14:textId="77777777" w:rsidR="0004510A" w:rsidRDefault="0004510A" w:rsidP="0004510A">
      <w:pPr>
        <w:pStyle w:val="Textkrper"/>
        <w:spacing w:before="10"/>
      </w:pPr>
      <w:r>
        <w:t xml:space="preserve">Telefon: </w:t>
      </w:r>
      <w:r>
        <w:tab/>
        <w:t>0351/85471 101</w:t>
      </w:r>
    </w:p>
    <w:p w14:paraId="72F0C036" w14:textId="77777777" w:rsidR="0004510A" w:rsidRDefault="0004510A" w:rsidP="0004510A">
      <w:pPr>
        <w:pStyle w:val="Textkrper"/>
        <w:spacing w:before="10"/>
      </w:pPr>
      <w:r>
        <w:t xml:space="preserve">Telefax: </w:t>
      </w:r>
      <w:r>
        <w:tab/>
        <w:t>0351/85471 109</w:t>
      </w:r>
    </w:p>
    <w:p w14:paraId="01746D57" w14:textId="1D0D3098" w:rsidR="00232B8C" w:rsidRDefault="0004510A" w:rsidP="0004510A">
      <w:pPr>
        <w:pStyle w:val="Textkrper"/>
        <w:spacing w:before="10"/>
        <w:ind w:left="0"/>
        <w:rPr>
          <w:sz w:val="13"/>
        </w:rPr>
      </w:pPr>
      <w:r>
        <w:t xml:space="preserve">         Email: </w:t>
      </w:r>
      <w:r>
        <w:tab/>
        <w:t>saechsdsb@slt.sachsen.de</w:t>
      </w:r>
    </w:p>
    <w:p w14:paraId="3D34C12E" w14:textId="7988662E" w:rsidR="0004510A" w:rsidRPr="0004510A" w:rsidRDefault="00E552C0" w:rsidP="0004510A">
      <w:pPr>
        <w:pStyle w:val="Textkrper"/>
        <w:spacing w:before="10"/>
        <w:rPr>
          <w:spacing w:val="-59"/>
        </w:rPr>
      </w:pPr>
      <w:r>
        <w:t>Weitere Informationen können Sie dem</w:t>
      </w:r>
      <w:r>
        <w:rPr>
          <w:spacing w:val="1"/>
        </w:rPr>
        <w:t xml:space="preserve"> </w:t>
      </w:r>
      <w:r>
        <w:t>Internetauftritt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 w:rsidR="0004510A">
        <w:t>Datenschutzbeauftragte</w:t>
      </w:r>
      <w:r>
        <w:t xml:space="preserve"> entnehmen:</w:t>
      </w:r>
      <w:r>
        <w:rPr>
          <w:spacing w:val="-59"/>
        </w:rPr>
        <w:t xml:space="preserve"> </w:t>
      </w:r>
      <w:r w:rsidR="0004510A">
        <w:rPr>
          <w:spacing w:val="-59"/>
        </w:rPr>
        <w:t xml:space="preserve">  </w:t>
      </w:r>
      <w:r w:rsidR="0004510A">
        <w:t>www.datenschutz.sachsen.de</w:t>
      </w:r>
    </w:p>
    <w:p w14:paraId="6A934C30" w14:textId="2BE3D914" w:rsidR="00232B8C" w:rsidRDefault="00232B8C">
      <w:pPr>
        <w:pStyle w:val="Textkrper"/>
        <w:spacing w:before="94"/>
      </w:pPr>
    </w:p>
    <w:sectPr w:rsidR="00232B8C">
      <w:pgSz w:w="11910" w:h="16840"/>
      <w:pgMar w:top="132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66CF8"/>
    <w:multiLevelType w:val="hybridMultilevel"/>
    <w:tmpl w:val="4DF4E516"/>
    <w:lvl w:ilvl="0" w:tplc="0A1082DC">
      <w:start w:val="1"/>
      <w:numFmt w:val="lowerLetter"/>
      <w:lvlText w:val="%1)"/>
      <w:lvlJc w:val="left"/>
      <w:pPr>
        <w:ind w:left="82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D4009BEC">
      <w:numFmt w:val="bullet"/>
      <w:lvlText w:val="•"/>
      <w:lvlJc w:val="left"/>
      <w:pPr>
        <w:ind w:left="1710" w:hanging="360"/>
      </w:pPr>
      <w:rPr>
        <w:rFonts w:hint="default"/>
        <w:lang w:val="de-DE" w:eastAsia="en-US" w:bidi="ar-SA"/>
      </w:rPr>
    </w:lvl>
    <w:lvl w:ilvl="2" w:tplc="33DA8360">
      <w:numFmt w:val="bullet"/>
      <w:lvlText w:val="•"/>
      <w:lvlJc w:val="left"/>
      <w:pPr>
        <w:ind w:left="2601" w:hanging="360"/>
      </w:pPr>
      <w:rPr>
        <w:rFonts w:hint="default"/>
        <w:lang w:val="de-DE" w:eastAsia="en-US" w:bidi="ar-SA"/>
      </w:rPr>
    </w:lvl>
    <w:lvl w:ilvl="3" w:tplc="6DE6B398">
      <w:numFmt w:val="bullet"/>
      <w:lvlText w:val="•"/>
      <w:lvlJc w:val="left"/>
      <w:pPr>
        <w:ind w:left="3491" w:hanging="360"/>
      </w:pPr>
      <w:rPr>
        <w:rFonts w:hint="default"/>
        <w:lang w:val="de-DE" w:eastAsia="en-US" w:bidi="ar-SA"/>
      </w:rPr>
    </w:lvl>
    <w:lvl w:ilvl="4" w:tplc="54BE6E94">
      <w:numFmt w:val="bullet"/>
      <w:lvlText w:val="•"/>
      <w:lvlJc w:val="left"/>
      <w:pPr>
        <w:ind w:left="4382" w:hanging="360"/>
      </w:pPr>
      <w:rPr>
        <w:rFonts w:hint="default"/>
        <w:lang w:val="de-DE" w:eastAsia="en-US" w:bidi="ar-SA"/>
      </w:rPr>
    </w:lvl>
    <w:lvl w:ilvl="5" w:tplc="93C0D4DE">
      <w:numFmt w:val="bullet"/>
      <w:lvlText w:val="•"/>
      <w:lvlJc w:val="left"/>
      <w:pPr>
        <w:ind w:left="5273" w:hanging="360"/>
      </w:pPr>
      <w:rPr>
        <w:rFonts w:hint="default"/>
        <w:lang w:val="de-DE" w:eastAsia="en-US" w:bidi="ar-SA"/>
      </w:rPr>
    </w:lvl>
    <w:lvl w:ilvl="6" w:tplc="06D2E612">
      <w:numFmt w:val="bullet"/>
      <w:lvlText w:val="•"/>
      <w:lvlJc w:val="left"/>
      <w:pPr>
        <w:ind w:left="6163" w:hanging="360"/>
      </w:pPr>
      <w:rPr>
        <w:rFonts w:hint="default"/>
        <w:lang w:val="de-DE" w:eastAsia="en-US" w:bidi="ar-SA"/>
      </w:rPr>
    </w:lvl>
    <w:lvl w:ilvl="7" w:tplc="CBC28936">
      <w:numFmt w:val="bullet"/>
      <w:lvlText w:val="•"/>
      <w:lvlJc w:val="left"/>
      <w:pPr>
        <w:ind w:left="7054" w:hanging="360"/>
      </w:pPr>
      <w:rPr>
        <w:rFonts w:hint="default"/>
        <w:lang w:val="de-DE" w:eastAsia="en-US" w:bidi="ar-SA"/>
      </w:rPr>
    </w:lvl>
    <w:lvl w:ilvl="8" w:tplc="675A7F1E">
      <w:numFmt w:val="bullet"/>
      <w:lvlText w:val="•"/>
      <w:lvlJc w:val="left"/>
      <w:pPr>
        <w:ind w:left="7945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73A84893"/>
    <w:multiLevelType w:val="hybridMultilevel"/>
    <w:tmpl w:val="FDECE0B0"/>
    <w:lvl w:ilvl="0" w:tplc="58D0988C">
      <w:start w:val="1"/>
      <w:numFmt w:val="decimal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de-DE" w:eastAsia="en-US" w:bidi="ar-SA"/>
      </w:rPr>
    </w:lvl>
    <w:lvl w:ilvl="1" w:tplc="B10CBF1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95EC0AF8">
      <w:numFmt w:val="bullet"/>
      <w:lvlText w:val="•"/>
      <w:lvlJc w:val="left"/>
      <w:pPr>
        <w:ind w:left="1200" w:hanging="360"/>
      </w:pPr>
      <w:rPr>
        <w:rFonts w:hint="default"/>
        <w:lang w:val="de-DE" w:eastAsia="en-US" w:bidi="ar-SA"/>
      </w:rPr>
    </w:lvl>
    <w:lvl w:ilvl="3" w:tplc="1832941E">
      <w:numFmt w:val="bullet"/>
      <w:lvlText w:val="•"/>
      <w:lvlJc w:val="left"/>
      <w:pPr>
        <w:ind w:left="2265" w:hanging="360"/>
      </w:pPr>
      <w:rPr>
        <w:rFonts w:hint="default"/>
        <w:lang w:val="de-DE" w:eastAsia="en-US" w:bidi="ar-SA"/>
      </w:rPr>
    </w:lvl>
    <w:lvl w:ilvl="4" w:tplc="E75AF084">
      <w:numFmt w:val="bullet"/>
      <w:lvlText w:val="•"/>
      <w:lvlJc w:val="left"/>
      <w:pPr>
        <w:ind w:left="3331" w:hanging="360"/>
      </w:pPr>
      <w:rPr>
        <w:rFonts w:hint="default"/>
        <w:lang w:val="de-DE" w:eastAsia="en-US" w:bidi="ar-SA"/>
      </w:rPr>
    </w:lvl>
    <w:lvl w:ilvl="5" w:tplc="766801E2">
      <w:numFmt w:val="bullet"/>
      <w:lvlText w:val="•"/>
      <w:lvlJc w:val="left"/>
      <w:pPr>
        <w:ind w:left="4397" w:hanging="360"/>
      </w:pPr>
      <w:rPr>
        <w:rFonts w:hint="default"/>
        <w:lang w:val="de-DE" w:eastAsia="en-US" w:bidi="ar-SA"/>
      </w:rPr>
    </w:lvl>
    <w:lvl w:ilvl="6" w:tplc="A6348D14">
      <w:numFmt w:val="bullet"/>
      <w:lvlText w:val="•"/>
      <w:lvlJc w:val="left"/>
      <w:pPr>
        <w:ind w:left="5463" w:hanging="360"/>
      </w:pPr>
      <w:rPr>
        <w:rFonts w:hint="default"/>
        <w:lang w:val="de-DE" w:eastAsia="en-US" w:bidi="ar-SA"/>
      </w:rPr>
    </w:lvl>
    <w:lvl w:ilvl="7" w:tplc="A33809C0">
      <w:numFmt w:val="bullet"/>
      <w:lvlText w:val="•"/>
      <w:lvlJc w:val="left"/>
      <w:pPr>
        <w:ind w:left="6529" w:hanging="360"/>
      </w:pPr>
      <w:rPr>
        <w:rFonts w:hint="default"/>
        <w:lang w:val="de-DE" w:eastAsia="en-US" w:bidi="ar-SA"/>
      </w:rPr>
    </w:lvl>
    <w:lvl w:ilvl="8" w:tplc="531A8224">
      <w:numFmt w:val="bullet"/>
      <w:lvlText w:val="•"/>
      <w:lvlJc w:val="left"/>
      <w:pPr>
        <w:ind w:left="7594" w:hanging="360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8C"/>
    <w:rsid w:val="0004510A"/>
    <w:rsid w:val="00232B8C"/>
    <w:rsid w:val="006B4C4F"/>
    <w:rsid w:val="00A318C5"/>
    <w:rsid w:val="00C70F84"/>
    <w:rsid w:val="00DB14E4"/>
    <w:rsid w:val="00E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1643"/>
  <w15:docId w15:val="{7FA2ADD0-B88A-438B-91BB-FA4C61FF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184" w:line="252" w:lineRule="exact"/>
      <w:ind w:left="543" w:hanging="428"/>
      <w:jc w:val="both"/>
      <w:outlineLvl w:val="0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43"/>
    </w:pPr>
  </w:style>
  <w:style w:type="paragraph" w:styleId="Titel">
    <w:name w:val="Title"/>
    <w:basedOn w:val="Standard"/>
    <w:uiPriority w:val="10"/>
    <w:qFormat/>
    <w:pPr>
      <w:ind w:left="116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543" w:hanging="360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6B4C4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4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Gabriele Woike</dc:creator>
  <cp:lastModifiedBy>Gläser, Silka</cp:lastModifiedBy>
  <cp:revision>3</cp:revision>
  <dcterms:created xsi:type="dcterms:W3CDTF">2022-07-28T09:29:00Z</dcterms:created>
  <dcterms:modified xsi:type="dcterms:W3CDTF">2022-08-11T06:35:00Z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2022-07-28T00:00:00Z</vt:filetime>
  </property>
</Properties>
</file>