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2B" w:rsidRPr="00815B2B" w:rsidRDefault="00815B2B" w:rsidP="00815B2B"/>
    <w:p w:rsidR="00CF206D" w:rsidRDefault="00815B2B" w:rsidP="00CF206D">
      <w:pPr>
        <w:spacing w:after="0"/>
        <w:rPr>
          <w:b/>
          <w:bCs/>
          <w:sz w:val="24"/>
        </w:rPr>
      </w:pPr>
      <w:r w:rsidRPr="008448A8">
        <w:rPr>
          <w:b/>
          <w:bCs/>
          <w:sz w:val="24"/>
        </w:rPr>
        <w:t>Bekanntmachung</w:t>
      </w:r>
    </w:p>
    <w:p w:rsidR="00815B2B" w:rsidRPr="008448A8" w:rsidRDefault="00815B2B" w:rsidP="00CF206D">
      <w:pPr>
        <w:spacing w:after="0"/>
      </w:pPr>
      <w:r w:rsidRPr="008448A8">
        <w:rPr>
          <w:b/>
          <w:bCs/>
          <w:sz w:val="24"/>
        </w:rPr>
        <w:t xml:space="preserve">über die </w:t>
      </w:r>
      <w:r w:rsidR="00FE183B">
        <w:rPr>
          <w:b/>
          <w:bCs/>
          <w:sz w:val="24"/>
        </w:rPr>
        <w:t>ö</w:t>
      </w:r>
      <w:r w:rsidR="00B571AC">
        <w:rPr>
          <w:b/>
          <w:bCs/>
          <w:sz w:val="24"/>
        </w:rPr>
        <w:t>ffentliche Auslegung</w:t>
      </w:r>
      <w:r w:rsidRPr="008448A8">
        <w:rPr>
          <w:b/>
          <w:bCs/>
          <w:sz w:val="24"/>
        </w:rPr>
        <w:t xml:space="preserve"> </w:t>
      </w:r>
      <w:r w:rsidR="005C4C03">
        <w:rPr>
          <w:b/>
          <w:bCs/>
          <w:sz w:val="24"/>
        </w:rPr>
        <w:t xml:space="preserve">des Entwurfs </w:t>
      </w:r>
      <w:r w:rsidRPr="008448A8">
        <w:rPr>
          <w:b/>
          <w:bCs/>
          <w:sz w:val="24"/>
        </w:rPr>
        <w:t xml:space="preserve">zum </w:t>
      </w:r>
      <w:r w:rsidR="00CF206D">
        <w:rPr>
          <w:b/>
          <w:bCs/>
          <w:sz w:val="24"/>
        </w:rPr>
        <w:t xml:space="preserve">vorhabenbezogenen </w:t>
      </w:r>
      <w:r w:rsidRPr="008448A8">
        <w:rPr>
          <w:b/>
          <w:bCs/>
          <w:sz w:val="24"/>
        </w:rPr>
        <w:t xml:space="preserve">Bebauungsplan „Erweiterung </w:t>
      </w:r>
      <w:r w:rsidR="00876054">
        <w:rPr>
          <w:b/>
          <w:bCs/>
          <w:sz w:val="24"/>
        </w:rPr>
        <w:t>PENNY</w:t>
      </w:r>
      <w:r w:rsidRPr="008448A8">
        <w:rPr>
          <w:b/>
          <w:bCs/>
          <w:sz w:val="24"/>
        </w:rPr>
        <w:t>-Markt“</w:t>
      </w:r>
      <w:r w:rsidR="005C4C03">
        <w:rPr>
          <w:b/>
          <w:bCs/>
          <w:sz w:val="24"/>
        </w:rPr>
        <w:t xml:space="preserve"> </w:t>
      </w:r>
      <w:r w:rsidRPr="005C4C03">
        <w:rPr>
          <w:b/>
          <w:sz w:val="24"/>
          <w:szCs w:val="24"/>
        </w:rPr>
        <w:t xml:space="preserve">gemäß § 3 Absatz </w:t>
      </w:r>
      <w:r w:rsidR="00B571AC" w:rsidRPr="005C4C03">
        <w:rPr>
          <w:b/>
          <w:sz w:val="24"/>
          <w:szCs w:val="24"/>
        </w:rPr>
        <w:t>2</w:t>
      </w:r>
      <w:r w:rsidRPr="005C4C03">
        <w:rPr>
          <w:b/>
          <w:sz w:val="24"/>
          <w:szCs w:val="24"/>
        </w:rPr>
        <w:t xml:space="preserve"> BauGB</w:t>
      </w:r>
    </w:p>
    <w:p w:rsidR="008448A8" w:rsidRPr="008448A8" w:rsidRDefault="008448A8" w:rsidP="00815B2B">
      <w:pPr>
        <w:jc w:val="center"/>
      </w:pPr>
    </w:p>
    <w:p w:rsidR="00815B2B" w:rsidRPr="008448A8" w:rsidRDefault="00815B2B" w:rsidP="008448A8">
      <w:pPr>
        <w:jc w:val="both"/>
      </w:pPr>
      <w:r w:rsidRPr="008448A8">
        <w:t xml:space="preserve">Die Große Kreisstadt </w:t>
      </w:r>
      <w:proofErr w:type="spellStart"/>
      <w:r w:rsidRPr="008448A8">
        <w:t>Niesky</w:t>
      </w:r>
      <w:proofErr w:type="spellEnd"/>
      <w:r w:rsidR="00B571AC">
        <w:t xml:space="preserve"> hat in ihrer Sitzung am </w:t>
      </w:r>
      <w:r w:rsidRPr="008448A8">
        <w:t>04.</w:t>
      </w:r>
      <w:r w:rsidR="00B571AC">
        <w:t>12.2017 den Entwurf- und Auslegungsbeschluss für den</w:t>
      </w:r>
      <w:r w:rsidRPr="008448A8">
        <w:t xml:space="preserve"> </w:t>
      </w:r>
      <w:r w:rsidR="00CF206D">
        <w:t xml:space="preserve">vorhabenbezogenen </w:t>
      </w:r>
      <w:r w:rsidRPr="008448A8">
        <w:t xml:space="preserve">Bebauungsplan „Erweiterung </w:t>
      </w:r>
      <w:r w:rsidR="005C4C03">
        <w:t>PENNY</w:t>
      </w:r>
      <w:r w:rsidRPr="008448A8">
        <w:t>-Markt</w:t>
      </w:r>
      <w:bookmarkStart w:id="0" w:name="_GoBack"/>
      <w:bookmarkEnd w:id="0"/>
      <w:r w:rsidRPr="008448A8">
        <w:t xml:space="preserve">“ </w:t>
      </w:r>
      <w:r w:rsidR="00B571AC">
        <w:t>gefasst</w:t>
      </w:r>
      <w:r w:rsidRPr="008448A8">
        <w:t xml:space="preserve">. </w:t>
      </w:r>
    </w:p>
    <w:p w:rsidR="00815B2B" w:rsidRDefault="00815B2B" w:rsidP="008448A8">
      <w:pPr>
        <w:jc w:val="both"/>
      </w:pPr>
      <w:r w:rsidRPr="008448A8">
        <w:t xml:space="preserve">Der </w:t>
      </w:r>
      <w:r w:rsidR="008448A8" w:rsidRPr="008448A8">
        <w:t>B-</w:t>
      </w:r>
      <w:r w:rsidRPr="008448A8">
        <w:t>Plan wird als vorhabenbezogener Bebauungsplan der Innenentwicklung</w:t>
      </w:r>
      <w:r w:rsidR="00B571AC">
        <w:t xml:space="preserve"> im beschleunigten Verfahren</w:t>
      </w:r>
      <w:r w:rsidRPr="008448A8">
        <w:t xml:space="preserve"> nach § 13a </w:t>
      </w:r>
      <w:r w:rsidR="00B571AC">
        <w:t xml:space="preserve">Abs. 1 Satz 2 </w:t>
      </w:r>
      <w:r w:rsidRPr="008448A8">
        <w:t>BauGB durchgeführt.</w:t>
      </w:r>
      <w:r w:rsidR="00B571AC">
        <w:t xml:space="preserve"> Voraussetzungen für die Anwendung des beschleunigten Verfahrens sind insbesondere</w:t>
      </w:r>
      <w:r w:rsidR="007B55F6">
        <w:t xml:space="preserve"> die Einhaltung  des Grenzwertes von 20.000 qm zulässiger oder festgesetzter Grundfläche, die Nichtzulässigkeit von Vorhaben, die einer UVP-Pflicht unterliegen und die Feststellung, dass keine FFH- oder Vogelschutzgebiete durch die Planung beeinträchtigt werden. Alle diese Voraussetzungen sind erfüllt.</w:t>
      </w:r>
    </w:p>
    <w:p w:rsidR="008448A8" w:rsidRPr="008448A8" w:rsidRDefault="008448A8" w:rsidP="008448A8">
      <w:pPr>
        <w:jc w:val="both"/>
      </w:pPr>
      <w:r>
        <w:t>Ziel der Planaufstellung ist Schaffung von Baurecht für die geplante Erweiterung des Penny-Marktes.</w:t>
      </w:r>
    </w:p>
    <w:p w:rsidR="00815B2B" w:rsidRPr="008448A8" w:rsidRDefault="00815B2B" w:rsidP="008448A8">
      <w:pPr>
        <w:jc w:val="both"/>
      </w:pPr>
      <w:r w:rsidRPr="008448A8">
        <w:t xml:space="preserve">Die Fläche des Geltungsbereiches des Bebauungsplanes „Erweiterung </w:t>
      </w:r>
      <w:r w:rsidR="00CF206D">
        <w:t>PENNY</w:t>
      </w:r>
      <w:r w:rsidRPr="008448A8">
        <w:t>-Markt“ beträgt 2.900 m</w:t>
      </w:r>
      <w:r w:rsidRPr="008448A8">
        <w:rPr>
          <w:vertAlign w:val="superscript"/>
        </w:rPr>
        <w:t>2</w:t>
      </w:r>
      <w:r w:rsidRPr="008448A8">
        <w:t xml:space="preserve">. Der Geltungsbereich umfasst das Flurstück 180/2, Flur 3 der Gemarkung </w:t>
      </w:r>
      <w:proofErr w:type="spellStart"/>
      <w:r w:rsidRPr="008448A8">
        <w:t>Niesky</w:t>
      </w:r>
      <w:proofErr w:type="spellEnd"/>
      <w:r w:rsidRPr="008448A8">
        <w:t>.</w:t>
      </w:r>
    </w:p>
    <w:p w:rsidR="00815B2B" w:rsidRDefault="00815B2B" w:rsidP="008448A8">
      <w:pPr>
        <w:jc w:val="both"/>
      </w:pPr>
      <w:r w:rsidRPr="008448A8">
        <w:t xml:space="preserve">Das Plangebiet befindet sich in der östlichen Innenstadt von </w:t>
      </w:r>
      <w:proofErr w:type="spellStart"/>
      <w:r w:rsidRPr="008448A8">
        <w:t>Niesky</w:t>
      </w:r>
      <w:proofErr w:type="spellEnd"/>
      <w:r w:rsidRPr="008448A8">
        <w:t>, zwischen der Rothenburger und Ludwig-</w:t>
      </w:r>
      <w:proofErr w:type="spellStart"/>
      <w:r w:rsidRPr="008448A8">
        <w:t>Ey</w:t>
      </w:r>
      <w:proofErr w:type="spellEnd"/>
      <w:r w:rsidRPr="008448A8">
        <w:t>-Straße</w:t>
      </w:r>
      <w:r w:rsidR="007B55F6">
        <w:t xml:space="preserve"> und damit außerhalb von FFH- oder Vogelschutzgebieten</w:t>
      </w:r>
      <w:r w:rsidRPr="008448A8">
        <w:t xml:space="preserve">. </w:t>
      </w:r>
    </w:p>
    <w:p w:rsidR="00A66D29" w:rsidRPr="005D683F" w:rsidRDefault="00A66D29" w:rsidP="00A66D29">
      <w:pPr>
        <w:jc w:val="both"/>
      </w:pPr>
      <w:r w:rsidRPr="005D683F">
        <w:t>§ 13 Abs. 2 Nr. 1 BauGB befreit vom Verfahren der Umweltprüfung, nicht aber von der materiellen Pflicht, die Umweltbelange gemäß § 1 Abs. 6 Nr. 7, Abs. 7, § 1 a BauGB zu berücksichtigen. Folgende umweltbezogene Informationen liegen vor:</w:t>
      </w:r>
    </w:p>
    <w:p w:rsidR="00A66D29" w:rsidRDefault="00A66D29" w:rsidP="00A66D29">
      <w:pPr>
        <w:jc w:val="both"/>
      </w:pPr>
      <w:r>
        <w:t>Boden</w:t>
      </w:r>
      <w:r w:rsidR="005D683F">
        <w:t xml:space="preserve"> und Fläche</w:t>
      </w:r>
      <w:r>
        <w:t>:</w:t>
      </w:r>
    </w:p>
    <w:p w:rsidR="00A66D29" w:rsidRDefault="00A66D29" w:rsidP="00A66D29">
      <w:pPr>
        <w:pStyle w:val="Listenabsatz"/>
        <w:numPr>
          <w:ilvl w:val="0"/>
          <w:numId w:val="1"/>
        </w:numPr>
        <w:jc w:val="both"/>
      </w:pPr>
      <w:r>
        <w:t>Kein Verlust von Böden durch Versiegelung, da die Erweiterung auf bereits versiegeltem Boden passiert</w:t>
      </w:r>
    </w:p>
    <w:p w:rsidR="005D683F" w:rsidRDefault="005D683F" w:rsidP="00A66D29">
      <w:pPr>
        <w:pStyle w:val="Listenabsatz"/>
        <w:numPr>
          <w:ilvl w:val="0"/>
          <w:numId w:val="1"/>
        </w:numPr>
        <w:jc w:val="both"/>
      </w:pPr>
      <w:r>
        <w:t>Aussagen zur Geologie liegen vor</w:t>
      </w:r>
    </w:p>
    <w:p w:rsidR="00A66D29" w:rsidRDefault="00A66D29" w:rsidP="00A66D29">
      <w:pPr>
        <w:jc w:val="both"/>
      </w:pPr>
      <w:r>
        <w:t>Wasser:</w:t>
      </w:r>
    </w:p>
    <w:p w:rsidR="00A66D29" w:rsidRDefault="00A66D29" w:rsidP="00A66D29">
      <w:pPr>
        <w:pStyle w:val="Listenabsatz"/>
        <w:numPr>
          <w:ilvl w:val="0"/>
          <w:numId w:val="1"/>
        </w:numPr>
        <w:jc w:val="both"/>
      </w:pPr>
      <w:r>
        <w:t>keine Verschlechterung der Wasserqualität, da keine Eingriffe ins Grundwasser</w:t>
      </w:r>
    </w:p>
    <w:p w:rsidR="00A66D29" w:rsidRDefault="00A66D29" w:rsidP="00A66D29">
      <w:pPr>
        <w:pStyle w:val="Listenabsatz"/>
        <w:numPr>
          <w:ilvl w:val="0"/>
          <w:numId w:val="1"/>
        </w:numPr>
        <w:jc w:val="both"/>
      </w:pPr>
      <w:r>
        <w:t>Entwässerung über Regenwasserkanal</w:t>
      </w:r>
    </w:p>
    <w:p w:rsidR="00A66D29" w:rsidRDefault="005D683F" w:rsidP="00A66D29">
      <w:pPr>
        <w:jc w:val="both"/>
      </w:pPr>
      <w:r>
        <w:t xml:space="preserve">Klima und </w:t>
      </w:r>
      <w:r w:rsidR="00A66D29">
        <w:t>Luft:</w:t>
      </w:r>
    </w:p>
    <w:p w:rsidR="00A66D29" w:rsidRDefault="00A66D29" w:rsidP="00A66D29">
      <w:pPr>
        <w:pStyle w:val="Listenabsatz"/>
        <w:numPr>
          <w:ilvl w:val="0"/>
          <w:numId w:val="1"/>
        </w:numPr>
        <w:jc w:val="both"/>
      </w:pPr>
      <w:r>
        <w:t>Keine Verschlechterung, da kein höherer Kundenverkehr erwartet</w:t>
      </w:r>
    </w:p>
    <w:p w:rsidR="00A66D29" w:rsidRDefault="00A66D29" w:rsidP="00A66D29">
      <w:pPr>
        <w:jc w:val="both"/>
      </w:pPr>
      <w:r>
        <w:t>Landschaftsbild:</w:t>
      </w:r>
    </w:p>
    <w:p w:rsidR="00A66D29" w:rsidRDefault="00A66D29" w:rsidP="00A66D29">
      <w:pPr>
        <w:pStyle w:val="Listenabsatz"/>
        <w:numPr>
          <w:ilvl w:val="0"/>
          <w:numId w:val="1"/>
        </w:numPr>
        <w:jc w:val="both"/>
      </w:pPr>
      <w:r>
        <w:t>keine Beeinträchtigung des Landschaftsbildes, da innenstädtische Lage</w:t>
      </w:r>
    </w:p>
    <w:p w:rsidR="00A66D29" w:rsidRDefault="00A66D29" w:rsidP="00A66D29">
      <w:pPr>
        <w:jc w:val="both"/>
      </w:pPr>
      <w:r>
        <w:t>Schutzgebiete:</w:t>
      </w:r>
    </w:p>
    <w:p w:rsidR="00A66D29" w:rsidRDefault="00A66D29" w:rsidP="005D683F">
      <w:pPr>
        <w:pStyle w:val="Listenabsatz"/>
        <w:numPr>
          <w:ilvl w:val="0"/>
          <w:numId w:val="1"/>
        </w:numPr>
        <w:jc w:val="both"/>
      </w:pPr>
      <w:r>
        <w:t>keine betroffen</w:t>
      </w:r>
      <w:r w:rsidR="005D683F">
        <w:t>, da innenstädtische Lage</w:t>
      </w:r>
    </w:p>
    <w:p w:rsidR="00A66D29" w:rsidRDefault="005D683F" w:rsidP="00A66D29">
      <w:pPr>
        <w:jc w:val="both"/>
      </w:pPr>
      <w:r>
        <w:t>Tiere, Pflanzen und biologische Vielfalt:</w:t>
      </w:r>
    </w:p>
    <w:p w:rsidR="00A66D29" w:rsidRDefault="005D683F" w:rsidP="005D683F">
      <w:pPr>
        <w:pStyle w:val="Listenabsatz"/>
        <w:numPr>
          <w:ilvl w:val="0"/>
          <w:numId w:val="1"/>
        </w:numPr>
        <w:jc w:val="both"/>
      </w:pPr>
      <w:r>
        <w:t>Überplanung von ca. 20 qm Grünstreifen</w:t>
      </w:r>
    </w:p>
    <w:p w:rsidR="00A66D29" w:rsidRDefault="00A66D29" w:rsidP="00A66D29">
      <w:pPr>
        <w:jc w:val="both"/>
      </w:pPr>
      <w:r>
        <w:t>Mensch:</w:t>
      </w:r>
    </w:p>
    <w:p w:rsidR="005D683F" w:rsidRDefault="005D683F" w:rsidP="005D683F">
      <w:pPr>
        <w:pStyle w:val="Listenabsatz"/>
        <w:numPr>
          <w:ilvl w:val="0"/>
          <w:numId w:val="1"/>
        </w:numPr>
        <w:jc w:val="both"/>
      </w:pPr>
      <w:r>
        <w:lastRenderedPageBreak/>
        <w:t>Schallgutachten liegt vor</w:t>
      </w:r>
    </w:p>
    <w:p w:rsidR="005D683F" w:rsidRDefault="005D683F" w:rsidP="005D683F">
      <w:pPr>
        <w:pStyle w:val="Listenabsatz"/>
        <w:numPr>
          <w:ilvl w:val="0"/>
          <w:numId w:val="1"/>
        </w:numPr>
        <w:jc w:val="both"/>
      </w:pPr>
      <w:r>
        <w:t>Schallminderungsmaßnahmen vorgesehen</w:t>
      </w:r>
    </w:p>
    <w:p w:rsidR="005D683F" w:rsidRDefault="005D683F" w:rsidP="005D683F">
      <w:pPr>
        <w:pStyle w:val="Listenabsatz"/>
        <w:numPr>
          <w:ilvl w:val="0"/>
          <w:numId w:val="1"/>
        </w:numPr>
        <w:jc w:val="both"/>
      </w:pPr>
      <w:r>
        <w:t>Bei Umsetzung der Maßnahme keine negativen Auswirkungen</w:t>
      </w:r>
    </w:p>
    <w:p w:rsidR="00A66D29" w:rsidRDefault="005D683F" w:rsidP="005D683F">
      <w:pPr>
        <w:jc w:val="both"/>
      </w:pPr>
      <w:r>
        <w:t>Kulturelles Erbe und Sachgüter:</w:t>
      </w:r>
    </w:p>
    <w:p w:rsidR="005D683F" w:rsidRDefault="005D683F" w:rsidP="005D683F">
      <w:pPr>
        <w:pStyle w:val="Listenabsatz"/>
        <w:numPr>
          <w:ilvl w:val="0"/>
          <w:numId w:val="1"/>
        </w:numPr>
        <w:jc w:val="both"/>
      </w:pPr>
      <w:r w:rsidRPr="005D683F">
        <w:t>archäologische</w:t>
      </w:r>
      <w:r>
        <w:t>r</w:t>
      </w:r>
      <w:r w:rsidRPr="005D683F">
        <w:t xml:space="preserve"> Relevanzbereich</w:t>
      </w:r>
      <w:r>
        <w:t xml:space="preserve"> aber keine</w:t>
      </w:r>
      <w:r w:rsidRPr="005D683F">
        <w:t xml:space="preserve"> unter Denkmalschutz stehende Gebäude</w:t>
      </w:r>
      <w:r>
        <w:t xml:space="preserve"> in unmittelbarer Nähe</w:t>
      </w:r>
    </w:p>
    <w:p w:rsidR="005D683F" w:rsidRDefault="005D683F" w:rsidP="005D683F">
      <w:pPr>
        <w:pStyle w:val="Listenabsatz"/>
        <w:numPr>
          <w:ilvl w:val="0"/>
          <w:numId w:val="1"/>
        </w:numPr>
        <w:jc w:val="both"/>
      </w:pPr>
      <w:r>
        <w:t xml:space="preserve">keine negativen Auswirkungen </w:t>
      </w:r>
    </w:p>
    <w:p w:rsidR="005D683F" w:rsidRDefault="005D683F" w:rsidP="005D683F">
      <w:pPr>
        <w:jc w:val="both"/>
      </w:pPr>
      <w:r>
        <w:t>Wechselwirkungen zwischen den Schutzgütern:</w:t>
      </w:r>
    </w:p>
    <w:p w:rsidR="00A66D29" w:rsidRDefault="005D683F" w:rsidP="008448A8">
      <w:pPr>
        <w:pStyle w:val="Listenabsatz"/>
        <w:numPr>
          <w:ilvl w:val="0"/>
          <w:numId w:val="1"/>
        </w:numPr>
        <w:jc w:val="both"/>
      </w:pPr>
      <w:r>
        <w:t>keine Eingriffe, die durch die Wechselwirkungen zwischen den Schutzgütern verursacht werden</w:t>
      </w:r>
    </w:p>
    <w:p w:rsidR="00815B2B" w:rsidRPr="008448A8" w:rsidRDefault="00A5236E" w:rsidP="008448A8">
      <w:pPr>
        <w:jc w:val="both"/>
      </w:pPr>
      <w:r>
        <w:t>Z</w:t>
      </w:r>
      <w:r w:rsidR="007B55F6">
        <w:t xml:space="preserve">ur </w:t>
      </w:r>
      <w:r w:rsidR="00815B2B" w:rsidRPr="008448A8">
        <w:t>Information der Öffentlichkeit über Ziel und Zweck der Planung</w:t>
      </w:r>
      <w:r>
        <w:t xml:space="preserve"> sowie über die Umweltbelange</w:t>
      </w:r>
      <w:r w:rsidR="00815B2B" w:rsidRPr="008448A8">
        <w:t xml:space="preserve"> liegt der </w:t>
      </w:r>
      <w:r>
        <w:t>E</w:t>
      </w:r>
      <w:r w:rsidR="00815B2B" w:rsidRPr="008448A8">
        <w:t>ntwurf bestehend aus einer Übersichtskarte</w:t>
      </w:r>
      <w:r>
        <w:t xml:space="preserve">, Teil A – Planzeichnung, Teil B – Textlichen Festsetzungen, Teil C – Vorhaben- und Erschließungsplan, Begründung und des Schallgutachtens </w:t>
      </w:r>
      <w:r w:rsidR="00815B2B" w:rsidRPr="008448A8">
        <w:t xml:space="preserve">in der Zeit vom </w:t>
      </w:r>
    </w:p>
    <w:p w:rsidR="008448A8" w:rsidRPr="008448A8" w:rsidRDefault="00A5236E" w:rsidP="008448A8">
      <w:pPr>
        <w:jc w:val="center"/>
        <w:rPr>
          <w:b/>
          <w:bCs/>
        </w:rPr>
      </w:pPr>
      <w:r>
        <w:rPr>
          <w:b/>
          <w:bCs/>
        </w:rPr>
        <w:t>03</w:t>
      </w:r>
      <w:r w:rsidR="008448A8" w:rsidRPr="008448A8">
        <w:rPr>
          <w:b/>
          <w:bCs/>
        </w:rPr>
        <w:t>.0</w:t>
      </w:r>
      <w:r>
        <w:rPr>
          <w:b/>
          <w:bCs/>
        </w:rPr>
        <w:t>1</w:t>
      </w:r>
      <w:r w:rsidR="001376E0">
        <w:rPr>
          <w:b/>
          <w:bCs/>
        </w:rPr>
        <w:t>.</w:t>
      </w:r>
      <w:r>
        <w:rPr>
          <w:b/>
          <w:bCs/>
        </w:rPr>
        <w:t xml:space="preserve"> – </w:t>
      </w:r>
      <w:r w:rsidR="008448A8" w:rsidRPr="008448A8">
        <w:rPr>
          <w:b/>
          <w:bCs/>
        </w:rPr>
        <w:t>05.</w:t>
      </w:r>
      <w:r>
        <w:rPr>
          <w:b/>
          <w:bCs/>
        </w:rPr>
        <w:t>02.</w:t>
      </w:r>
      <w:r w:rsidR="008448A8" w:rsidRPr="008448A8">
        <w:rPr>
          <w:b/>
          <w:bCs/>
        </w:rPr>
        <w:t>201</w:t>
      </w:r>
      <w:r>
        <w:rPr>
          <w:b/>
          <w:bCs/>
        </w:rPr>
        <w:t>8</w:t>
      </w:r>
    </w:p>
    <w:p w:rsidR="00815B2B" w:rsidRPr="008448A8" w:rsidRDefault="00815B2B" w:rsidP="008448A8">
      <w:pPr>
        <w:jc w:val="both"/>
      </w:pPr>
      <w:r w:rsidRPr="008448A8">
        <w:t xml:space="preserve">im Rathaus der </w:t>
      </w:r>
      <w:r w:rsidR="008448A8" w:rsidRPr="008448A8">
        <w:t xml:space="preserve">Großen Kreisstadt </w:t>
      </w:r>
      <w:proofErr w:type="spellStart"/>
      <w:r w:rsidR="008448A8" w:rsidRPr="008448A8">
        <w:t>Niesky</w:t>
      </w:r>
      <w:proofErr w:type="spellEnd"/>
      <w:r w:rsidRPr="008448A8">
        <w:t xml:space="preserve">, </w:t>
      </w:r>
      <w:r w:rsidR="009B0EB8">
        <w:t xml:space="preserve">02906 </w:t>
      </w:r>
      <w:proofErr w:type="spellStart"/>
      <w:r w:rsidR="009B0EB8">
        <w:t>Niesky</w:t>
      </w:r>
      <w:proofErr w:type="spellEnd"/>
      <w:r w:rsidR="009B0EB8">
        <w:t xml:space="preserve">, </w:t>
      </w:r>
      <w:proofErr w:type="spellStart"/>
      <w:r w:rsidR="009B0EB8">
        <w:t>Muskauer</w:t>
      </w:r>
      <w:proofErr w:type="spellEnd"/>
      <w:r w:rsidR="009B0EB8">
        <w:t xml:space="preserve"> Str. 20/22</w:t>
      </w:r>
      <w:r w:rsidRPr="008448A8">
        <w:t xml:space="preserve">, während folgender Zeiten zu jedermanns Einsicht öffentlich aus: </w:t>
      </w:r>
    </w:p>
    <w:p w:rsidR="00815B2B" w:rsidRPr="009B0EB8" w:rsidRDefault="00815B2B" w:rsidP="008448A8">
      <w:pPr>
        <w:jc w:val="both"/>
      </w:pPr>
      <w:r w:rsidRPr="008448A8">
        <w:t>Dienstag</w:t>
      </w:r>
      <w:r w:rsidR="009B0EB8">
        <w:t>, Mittwoch</w:t>
      </w:r>
      <w:r w:rsidR="009B0EB8">
        <w:tab/>
        <w:t xml:space="preserve">9:00 – 12:00 Uhr und </w:t>
      </w:r>
      <w:r w:rsidRPr="009B0EB8">
        <w:t xml:space="preserve"> </w:t>
      </w:r>
      <w:r w:rsidR="009B0EB8">
        <w:t>13:30 – 16:00</w:t>
      </w:r>
      <w:r w:rsidRPr="009B0EB8">
        <w:t xml:space="preserve"> Uhr </w:t>
      </w:r>
    </w:p>
    <w:p w:rsidR="00815B2B" w:rsidRPr="008448A8" w:rsidRDefault="00815B2B" w:rsidP="008448A8">
      <w:pPr>
        <w:jc w:val="both"/>
      </w:pPr>
      <w:r w:rsidRPr="008448A8">
        <w:t xml:space="preserve">Donnerstag </w:t>
      </w:r>
      <w:r w:rsidR="008448A8" w:rsidRPr="008448A8">
        <w:tab/>
      </w:r>
      <w:r w:rsidR="008448A8" w:rsidRPr="008448A8">
        <w:tab/>
      </w:r>
      <w:r w:rsidR="009B0EB8">
        <w:t>9:00 – 12:00 Uhr und 13:30 – 18:00 Uhr</w:t>
      </w:r>
      <w:r w:rsidRPr="009B0EB8">
        <w:t xml:space="preserve"> </w:t>
      </w:r>
    </w:p>
    <w:p w:rsidR="00815B2B" w:rsidRDefault="00815B2B" w:rsidP="008448A8">
      <w:pPr>
        <w:jc w:val="both"/>
      </w:pPr>
      <w:r w:rsidRPr="008448A8">
        <w:t xml:space="preserve">Freitag </w:t>
      </w:r>
      <w:r w:rsidR="008448A8" w:rsidRPr="008448A8">
        <w:tab/>
      </w:r>
      <w:r w:rsidR="008448A8" w:rsidRPr="008448A8">
        <w:tab/>
      </w:r>
      <w:r w:rsidR="008448A8" w:rsidRPr="008448A8">
        <w:tab/>
      </w:r>
      <w:r w:rsidR="009B0EB8" w:rsidRPr="009B0EB8">
        <w:t>9:00 – 12:00 Uhr</w:t>
      </w:r>
    </w:p>
    <w:p w:rsidR="003B1638" w:rsidRPr="008448A8" w:rsidRDefault="003B1638" w:rsidP="003B1638">
      <w:pPr>
        <w:jc w:val="both"/>
        <w:rPr>
          <w:color w:val="FF0000"/>
        </w:rPr>
      </w:pPr>
      <w:r w:rsidRPr="00FD16B6">
        <w:t xml:space="preserve">Zusätzlich können die vollständigen Planentwurfsunterlagen auf der Internetseite (Mandanten - Beteiligungsportal) der Großen Kreisstadt </w:t>
      </w:r>
      <w:proofErr w:type="spellStart"/>
      <w:r w:rsidRPr="00FD16B6">
        <w:t>Niesky</w:t>
      </w:r>
      <w:proofErr w:type="spellEnd"/>
      <w:r w:rsidRPr="00FD16B6">
        <w:t xml:space="preserve"> unter http://niesky.de/beteiligungsportal sowie auf dem Zentralen Landesportal Sachsen unter https://www.buergerbeteiligung.sachsen.de/ eingesehen werden.</w:t>
      </w:r>
    </w:p>
    <w:p w:rsidR="002E03A2" w:rsidRPr="002E03A2" w:rsidRDefault="001376E0" w:rsidP="008448A8">
      <w:pPr>
        <w:jc w:val="both"/>
        <w:rPr>
          <w:color w:val="333333"/>
        </w:rPr>
      </w:pPr>
      <w:r w:rsidRPr="002E03A2">
        <w:rPr>
          <w:color w:val="333333"/>
        </w:rPr>
        <w:t xml:space="preserve">Während der Auslegung können bei der Stadt </w:t>
      </w:r>
      <w:proofErr w:type="spellStart"/>
      <w:r w:rsidRPr="002E03A2">
        <w:rPr>
          <w:color w:val="333333"/>
        </w:rPr>
        <w:t>Niesky</w:t>
      </w:r>
      <w:proofErr w:type="spellEnd"/>
      <w:r w:rsidRPr="002E03A2">
        <w:rPr>
          <w:color w:val="333333"/>
        </w:rPr>
        <w:t xml:space="preserve">, Bauverwaltung, von jedermann Stellungnahmen, Bedenken und Anregungen zum Planentwurf schriftlich abgegeben oder zur Niederschrift vorgetragen werden. Nicht fristgerecht abgegebene Stellungnahmen können bei der Beschlussfassung über den </w:t>
      </w:r>
      <w:r w:rsidR="005C4C03">
        <w:rPr>
          <w:color w:val="333333"/>
        </w:rPr>
        <w:t xml:space="preserve">vorhabenbezogenen </w:t>
      </w:r>
      <w:r w:rsidRPr="002E03A2">
        <w:t>Bebauungsplan</w:t>
      </w:r>
      <w:r w:rsidRPr="002E03A2">
        <w:rPr>
          <w:color w:val="333333"/>
        </w:rPr>
        <w:t xml:space="preserve"> der Innenentwicklung gemäß § 13a BauGB</w:t>
      </w:r>
      <w:r w:rsidRPr="002E03A2">
        <w:t xml:space="preserve"> „Erweiterung </w:t>
      </w:r>
      <w:r w:rsidR="00CF206D">
        <w:t>PENNY</w:t>
      </w:r>
      <w:r w:rsidRPr="002E03A2">
        <w:t>-Markt“</w:t>
      </w:r>
      <w:r w:rsidRPr="002E03A2">
        <w:rPr>
          <w:color w:val="333333"/>
        </w:rPr>
        <w:t xml:space="preserve"> unberücksichtigt bleiben. Es wird darauf hingewiesen, dass ein Antrag nach § 47 der Verwaltungsgerichtsordnung unzulässig ist, soweit mit ihm nur Einwendungen geltend gemacht werden, die vom Antragsteller im Rahmen der Auslegung nicht oder verspätet geltend gemacht wurden, aber hätten geltend gemacht werden können.</w:t>
      </w:r>
    </w:p>
    <w:p w:rsidR="009B0EB8" w:rsidRDefault="009B0EB8" w:rsidP="008448A8">
      <w:pPr>
        <w:jc w:val="both"/>
      </w:pPr>
      <w:r>
        <w:t>gez. Beate Hoffmann, Oberbürgermeisterin</w:t>
      </w:r>
    </w:p>
    <w:p w:rsidR="00FD16B6" w:rsidRDefault="00FD16B6" w:rsidP="008448A8">
      <w:pPr>
        <w:jc w:val="both"/>
      </w:pPr>
    </w:p>
    <w:sectPr w:rsidR="00FD16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03F1F"/>
    <w:multiLevelType w:val="hybridMultilevel"/>
    <w:tmpl w:val="B80EA21C"/>
    <w:lvl w:ilvl="0" w:tplc="1196E9A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2B"/>
    <w:rsid w:val="001376E0"/>
    <w:rsid w:val="002E03A2"/>
    <w:rsid w:val="00351F42"/>
    <w:rsid w:val="003B1638"/>
    <w:rsid w:val="004C64BA"/>
    <w:rsid w:val="005C4C03"/>
    <w:rsid w:val="005D683F"/>
    <w:rsid w:val="007B55F6"/>
    <w:rsid w:val="00815B2B"/>
    <w:rsid w:val="008448A8"/>
    <w:rsid w:val="00876054"/>
    <w:rsid w:val="009B0EB8"/>
    <w:rsid w:val="00A5236E"/>
    <w:rsid w:val="00A66D29"/>
    <w:rsid w:val="00B01E4F"/>
    <w:rsid w:val="00B5696A"/>
    <w:rsid w:val="00B571AC"/>
    <w:rsid w:val="00CF206D"/>
    <w:rsid w:val="00FD16B6"/>
    <w:rsid w:val="00FE1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D29"/>
    <w:pPr>
      <w:ind w:left="720"/>
      <w:contextualSpacing/>
    </w:pPr>
  </w:style>
  <w:style w:type="paragraph" w:customStyle="1" w:styleId="Default">
    <w:name w:val="Default"/>
    <w:rsid w:val="003B16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D29"/>
    <w:pPr>
      <w:ind w:left="720"/>
      <w:contextualSpacing/>
    </w:pPr>
  </w:style>
  <w:style w:type="paragraph" w:customStyle="1" w:styleId="Default">
    <w:name w:val="Default"/>
    <w:rsid w:val="003B16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Niesky</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Solenta</dc:creator>
  <cp:lastModifiedBy>Kopke, Carola</cp:lastModifiedBy>
  <cp:revision>5</cp:revision>
  <cp:lastPrinted>2017-12-04T13:54:00Z</cp:lastPrinted>
  <dcterms:created xsi:type="dcterms:W3CDTF">2017-11-29T13:05:00Z</dcterms:created>
  <dcterms:modified xsi:type="dcterms:W3CDTF">2017-12-05T09:41:00Z</dcterms:modified>
</cp:coreProperties>
</file>